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D89FF7" w14:textId="4FF5DED0" w:rsidR="00707D37" w:rsidRPr="00A5302B" w:rsidRDefault="00316BE9" w:rsidP="00A5302B">
      <w:pPr>
        <w:jc w:val="center"/>
        <w:rPr>
          <w:b/>
          <w:color w:val="0F2846"/>
          <w:sz w:val="56"/>
          <w:lang w:val="nl-NL"/>
        </w:rPr>
      </w:pPr>
      <w:r w:rsidRPr="00316BE9">
        <w:rPr>
          <w:b/>
          <w:noProof/>
          <w:color w:val="0F2846"/>
          <w:sz w:val="56"/>
          <w:lang w:val="nl-NL"/>
        </w:rPr>
        <w:drawing>
          <wp:inline distT="0" distB="0" distL="0" distR="0" wp14:anchorId="6D0A425D" wp14:editId="1079001E">
            <wp:extent cx="2642716" cy="969799"/>
            <wp:effectExtent l="0" t="0" r="0" b="0"/>
            <wp:docPr id="18305766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76647" name=""/>
                    <pic:cNvPicPr/>
                  </pic:nvPicPr>
                  <pic:blipFill>
                    <a:blip r:embed="rId8"/>
                    <a:stretch>
                      <a:fillRect/>
                    </a:stretch>
                  </pic:blipFill>
                  <pic:spPr>
                    <a:xfrm>
                      <a:off x="0" y="0"/>
                      <a:ext cx="2679218" cy="983194"/>
                    </a:xfrm>
                    <a:prstGeom prst="rect">
                      <a:avLst/>
                    </a:prstGeom>
                  </pic:spPr>
                </pic:pic>
              </a:graphicData>
            </a:graphic>
          </wp:inline>
        </w:drawing>
      </w:r>
    </w:p>
    <w:p w14:paraId="1E84BE69" w14:textId="4E7DA0A8" w:rsidR="00316BE9" w:rsidRPr="0054062C" w:rsidRDefault="005E318C" w:rsidP="009D31CC">
      <w:pPr>
        <w:spacing w:line="300" w:lineRule="atLeast"/>
        <w:jc w:val="both"/>
      </w:pPr>
      <w:r w:rsidRPr="002E1A1B">
        <w:rPr>
          <w:bCs/>
        </w:rPr>
        <w:t>The transport sector is under pressure</w:t>
      </w:r>
      <w:r w:rsidR="00316BE9" w:rsidRPr="002E1A1B">
        <w:rPr>
          <w:bCs/>
        </w:rPr>
        <w:t>.</w:t>
      </w:r>
      <w:r w:rsidR="00316BE9" w:rsidRPr="0054062C">
        <w:rPr>
          <w:b/>
        </w:rPr>
        <w:t xml:space="preserve"> </w:t>
      </w:r>
      <w:r w:rsidRPr="0054062C">
        <w:t xml:space="preserve">Medium-sized transport companies are confronted daily with rising operational costs, driver shortages, fluctuating volumes, and increasingly stringent sustainability requirements. At the same time, customers expect maximum </w:t>
      </w:r>
      <w:r w:rsidR="0054062C" w:rsidRPr="0054062C">
        <w:t>flexibility</w:t>
      </w:r>
      <w:r w:rsidRPr="0054062C">
        <w:t xml:space="preserve"> and delivery reliability. </w:t>
      </w:r>
    </w:p>
    <w:p w14:paraId="7D15737B" w14:textId="4AD88458" w:rsidR="005E318C" w:rsidRPr="0054062C" w:rsidRDefault="005E318C" w:rsidP="009D31CC">
      <w:pPr>
        <w:spacing w:line="300" w:lineRule="atLeast"/>
        <w:jc w:val="both"/>
        <w:rPr>
          <w:rFonts w:ascii="Segoe UI" w:eastAsia="Times New Roman" w:hAnsi="Segoe UI" w:cs="Segoe UI"/>
          <w:sz w:val="21"/>
          <w:szCs w:val="21"/>
          <w:lang w:eastAsia="nl-NL"/>
        </w:rPr>
      </w:pPr>
      <w:r w:rsidRPr="002E1A1B">
        <w:rPr>
          <w:b/>
          <w:bCs/>
        </w:rPr>
        <w:t>As a result, many carriers invest in additional trucks to handle peak demand, while part of this capacity remains underutilized during quieter periods.</w:t>
      </w:r>
      <w:r w:rsidRPr="0054062C">
        <w:t xml:space="preserve"> This directly leads to lower margins and unnecessary costs. TransportUnity makes capacity available when it is needed, without requiring carriers to own that capacity year-round. </w:t>
      </w:r>
    </w:p>
    <w:p w14:paraId="477F64EE" w14:textId="713DF355" w:rsidR="00707D37" w:rsidRPr="0054062C" w:rsidRDefault="005E318C" w:rsidP="00217B57">
      <w:pPr>
        <w:pStyle w:val="Kop1"/>
        <w:jc w:val="both"/>
        <w:rPr>
          <w:color w:val="0969B5"/>
        </w:rPr>
      </w:pPr>
      <w:r w:rsidRPr="0054062C">
        <w:rPr>
          <w:color w:val="0969B5"/>
        </w:rPr>
        <w:t>The problem in the market</w:t>
      </w:r>
    </w:p>
    <w:p w14:paraId="7D4FD6CC" w14:textId="348C507F" w:rsidR="00707D37" w:rsidRPr="0054062C" w:rsidRDefault="005E318C" w:rsidP="00217B57">
      <w:pPr>
        <w:jc w:val="both"/>
      </w:pPr>
      <w:r w:rsidRPr="0054062C">
        <w:t xml:space="preserve">For many transport companies, daily operations revolve around one central challenge: organizing reliable capacity without sacrificing profitability. Transport companies continuously need to respond to quiet periods and unexpected peaks in demand. This creates several structural challenges: </w:t>
      </w:r>
    </w:p>
    <w:p w14:paraId="3E55B70B" w14:textId="77777777" w:rsidR="005E318C" w:rsidRPr="0054062C" w:rsidRDefault="005E318C" w:rsidP="00217B57">
      <w:pPr>
        <w:pStyle w:val="Lijstopsomteken"/>
        <w:jc w:val="both"/>
      </w:pPr>
      <w:r w:rsidRPr="0054062C">
        <w:t>Excessive fixed costs caused by underutilized vehicles;</w:t>
      </w:r>
    </w:p>
    <w:p w14:paraId="29EF2224" w14:textId="77777777" w:rsidR="005E318C" w:rsidRPr="0054062C" w:rsidRDefault="005E318C" w:rsidP="00217B57">
      <w:pPr>
        <w:pStyle w:val="Lijstopsomteken"/>
        <w:jc w:val="both"/>
      </w:pPr>
      <w:r w:rsidRPr="0054062C">
        <w:t>Difficulty scaling capacity cost-effectively during busy periods;</w:t>
      </w:r>
    </w:p>
    <w:p w14:paraId="433485EB" w14:textId="77777777" w:rsidR="005E318C" w:rsidRPr="0054062C" w:rsidRDefault="005E318C" w:rsidP="00217B57">
      <w:pPr>
        <w:pStyle w:val="Lijstopsomteken"/>
        <w:jc w:val="both"/>
      </w:pPr>
      <w:r w:rsidRPr="0054062C">
        <w:t>Dependence on unreliable ad-hoc charters and spot markets;</w:t>
      </w:r>
    </w:p>
    <w:p w14:paraId="5AC1CFEC" w14:textId="708F84F5" w:rsidR="00707D37" w:rsidRPr="0054062C" w:rsidRDefault="005E318C" w:rsidP="00217B57">
      <w:pPr>
        <w:pStyle w:val="Lijstopsomteken"/>
        <w:jc w:val="both"/>
      </w:pPr>
      <w:r w:rsidRPr="0054062C">
        <w:t xml:space="preserve">Increasing pressure to reduce CO2 emissions and improve sustainability. </w:t>
      </w:r>
    </w:p>
    <w:p w14:paraId="58526EC5" w14:textId="541310DC" w:rsidR="00707D37" w:rsidRPr="0054062C" w:rsidRDefault="005E318C" w:rsidP="007804BC">
      <w:pPr>
        <w:spacing w:line="300" w:lineRule="atLeast"/>
        <w:jc w:val="both"/>
        <w:rPr>
          <w:rFonts w:ascii="Segoe UI" w:eastAsia="Times New Roman" w:hAnsi="Segoe UI" w:cs="Segoe UI"/>
          <w:sz w:val="21"/>
          <w:szCs w:val="21"/>
          <w:lang w:eastAsia="nl-NL"/>
        </w:rPr>
      </w:pPr>
      <w:r w:rsidRPr="002E1A1B">
        <w:t>The consequences</w:t>
      </w:r>
      <w:r w:rsidR="00BB3D1D" w:rsidRPr="002E1A1B">
        <w:t>?</w:t>
      </w:r>
      <w:r w:rsidR="00BB3D1D" w:rsidRPr="0054062C">
        <w:t xml:space="preserve"> </w:t>
      </w:r>
      <w:r w:rsidRPr="0054062C">
        <w:t xml:space="preserve">Lower margins, inefficient planning, and unnecessary investments in additional equipment. Every time a carrier declines an assignment due to a lack of capacity, </w:t>
      </w:r>
      <w:r w:rsidR="0054062C" w:rsidRPr="0054062C">
        <w:t>revenue</w:t>
      </w:r>
      <w:r w:rsidRPr="0054062C">
        <w:t xml:space="preserve"> is lost. Every time a truck sits idle, profitability decreases. </w:t>
      </w:r>
      <w:r w:rsidRPr="0054062C">
        <w:rPr>
          <w:b/>
          <w:bCs/>
        </w:rPr>
        <w:t xml:space="preserve">Transport companies that organize capacity more intelligently will operate significantly more efficiently in the coming years than companies that fail to adapt. </w:t>
      </w:r>
      <w:r w:rsidR="00316BE9" w:rsidRPr="0054062C">
        <w:t xml:space="preserve">  </w:t>
      </w:r>
    </w:p>
    <w:p w14:paraId="6D7053D4" w14:textId="7A7AA01C" w:rsidR="00707D37" w:rsidRPr="0054062C" w:rsidRDefault="005E318C" w:rsidP="00217B57">
      <w:pPr>
        <w:pStyle w:val="Kop1"/>
        <w:jc w:val="both"/>
        <w:rPr>
          <w:color w:val="0969B5"/>
        </w:rPr>
      </w:pPr>
      <w:r w:rsidRPr="0054062C">
        <w:rPr>
          <w:color w:val="0969B5"/>
        </w:rPr>
        <w:t>The TransportUnity Solution</w:t>
      </w:r>
    </w:p>
    <w:p w14:paraId="094CEB2C" w14:textId="04A2B9E1" w:rsidR="00707D37" w:rsidRPr="0054062C" w:rsidRDefault="005E318C" w:rsidP="00217B57">
      <w:pPr>
        <w:jc w:val="both"/>
      </w:pPr>
      <w:r w:rsidRPr="0054062C">
        <w:t xml:space="preserve">TransportUnity is a software and platform solution that enables transport companies to collaborate flexibly based on reliability, transparency, and pre-planned capacity. </w:t>
      </w:r>
    </w:p>
    <w:p w14:paraId="2957D03E" w14:textId="7E70CC59" w:rsidR="005E318C" w:rsidRPr="0054062C" w:rsidRDefault="005E318C" w:rsidP="00217B57">
      <w:pPr>
        <w:jc w:val="both"/>
      </w:pPr>
      <w:r w:rsidRPr="0054062C">
        <w:t xml:space="preserve">Instead of relying on last-minute solutions, TransportUnity provides a structured network in which carriers strategically strengthen one another and optimize capacity planning. </w:t>
      </w:r>
    </w:p>
    <w:p w14:paraId="66E6B3E6" w14:textId="050B350D" w:rsidR="00707D37" w:rsidRPr="0054062C" w:rsidRDefault="00D2025C" w:rsidP="00A5302B">
      <w:pPr>
        <w:jc w:val="both"/>
      </w:pPr>
      <w:r w:rsidRPr="002E1A1B">
        <w:rPr>
          <w:bCs/>
        </w:rPr>
        <w:t>What makes it different?</w:t>
      </w:r>
      <w:r w:rsidRPr="0054062C">
        <w:rPr>
          <w:b/>
        </w:rPr>
        <w:t xml:space="preserve"> </w:t>
      </w:r>
      <w:r w:rsidRPr="002E1A1B">
        <w:rPr>
          <w:b/>
          <w:bCs/>
        </w:rPr>
        <w:t>Rather than unpredictable cooperation after problems arise, TransportUnity creates partnerships that are planned and formalized in advance:</w:t>
      </w:r>
    </w:p>
    <w:p w14:paraId="50BAF083" w14:textId="77B086DC" w:rsidR="00316BE9" w:rsidRPr="0054062C" w:rsidRDefault="00D2025C" w:rsidP="00A5302B">
      <w:pPr>
        <w:pStyle w:val="Lijstopsomteken"/>
        <w:jc w:val="both"/>
      </w:pPr>
      <w:r w:rsidRPr="0054062C">
        <w:t>Scale flexibly without immediately purchasing additional trucks;</w:t>
      </w:r>
    </w:p>
    <w:p w14:paraId="12C01AF3" w14:textId="4E6819E4" w:rsidR="00D2025C" w:rsidRPr="0054062C" w:rsidRDefault="00D2025C" w:rsidP="00A5302B">
      <w:pPr>
        <w:pStyle w:val="Lijstopsomteken"/>
        <w:jc w:val="both"/>
      </w:pPr>
      <w:r w:rsidRPr="0054062C">
        <w:t>Reduce empty miles and improve efficiency;</w:t>
      </w:r>
    </w:p>
    <w:p w14:paraId="07A47F8E" w14:textId="3642300A" w:rsidR="00D2025C" w:rsidRPr="0054062C" w:rsidRDefault="00D2025C" w:rsidP="00A5302B">
      <w:pPr>
        <w:pStyle w:val="Lijstopsomteken"/>
        <w:jc w:val="both"/>
      </w:pPr>
      <w:r w:rsidRPr="0054062C">
        <w:t>Collaborate with carefully selected and reliable partners;</w:t>
      </w:r>
    </w:p>
    <w:p w14:paraId="56F60402" w14:textId="4E94482F" w:rsidR="00D2025C" w:rsidRPr="0054062C" w:rsidRDefault="00D2025C" w:rsidP="00A5302B">
      <w:pPr>
        <w:pStyle w:val="Lijstopsomteken"/>
        <w:jc w:val="both"/>
      </w:pPr>
      <w:r w:rsidRPr="0054062C">
        <w:t>Build a stronger and more sustainable operation;</w:t>
      </w:r>
    </w:p>
    <w:p w14:paraId="4C0C59B1" w14:textId="59E1486B" w:rsidR="00D2025C" w:rsidRPr="0054062C" w:rsidRDefault="00D2025C" w:rsidP="00A5302B">
      <w:pPr>
        <w:pStyle w:val="Lijstopsomteken"/>
        <w:jc w:val="both"/>
      </w:pPr>
      <w:r w:rsidRPr="0054062C">
        <w:t>Lower operational costs and increase profit margins.</w:t>
      </w:r>
    </w:p>
    <w:p w14:paraId="7C531859" w14:textId="77777777" w:rsidR="007F4995" w:rsidRPr="0054062C" w:rsidRDefault="007F4995" w:rsidP="007F4995">
      <w:pPr>
        <w:pStyle w:val="Lijstopsomteken"/>
        <w:numPr>
          <w:ilvl w:val="0"/>
          <w:numId w:val="0"/>
        </w:numPr>
        <w:rPr>
          <w:lang w:eastAsia="nl-NL"/>
        </w:rPr>
      </w:pPr>
    </w:p>
    <w:p w14:paraId="3B3807AB" w14:textId="60744A38" w:rsidR="007F4995" w:rsidRPr="0054062C" w:rsidRDefault="00D2025C" w:rsidP="007F4995">
      <w:pPr>
        <w:pStyle w:val="Lijstopsomteken"/>
        <w:numPr>
          <w:ilvl w:val="0"/>
          <w:numId w:val="0"/>
        </w:numPr>
        <w:rPr>
          <w:lang w:eastAsia="nl-NL"/>
        </w:rPr>
      </w:pPr>
      <w:r w:rsidRPr="0054062C">
        <w:rPr>
          <w:lang w:eastAsia="nl-NL"/>
        </w:rPr>
        <w:t xml:space="preserve">This creates a flexible layer of transport capacity that is available whenever needed. </w:t>
      </w:r>
    </w:p>
    <w:p w14:paraId="0C2DAF7A" w14:textId="15D19388" w:rsidR="00707D37" w:rsidRPr="0054062C" w:rsidRDefault="00D2025C" w:rsidP="00217B57">
      <w:pPr>
        <w:pStyle w:val="Kop1"/>
        <w:jc w:val="both"/>
        <w:rPr>
          <w:color w:val="0969B5"/>
        </w:rPr>
      </w:pPr>
      <w:r w:rsidRPr="0054062C">
        <w:rPr>
          <w:color w:val="0969B5"/>
        </w:rPr>
        <w:t>How it works</w:t>
      </w:r>
    </w:p>
    <w:p w14:paraId="6F1E808C" w14:textId="2417A93A" w:rsidR="00316BE9" w:rsidRPr="0054062C" w:rsidRDefault="00316BE9" w:rsidP="00A5302B">
      <w:pPr>
        <w:jc w:val="both"/>
      </w:pPr>
      <w:r w:rsidRPr="0054062C">
        <w:rPr>
          <w:bCs/>
          <w:i/>
          <w:iCs/>
        </w:rPr>
        <w:t>1.</w:t>
      </w:r>
      <w:r w:rsidR="00D2025C" w:rsidRPr="0054062C">
        <w:rPr>
          <w:bCs/>
          <w:i/>
          <w:iCs/>
        </w:rPr>
        <w:t>Share company information</w:t>
      </w:r>
      <w:r w:rsidRPr="0054062C">
        <w:rPr>
          <w:b/>
        </w:rPr>
        <w:t xml:space="preserve"> </w:t>
      </w:r>
      <w:r w:rsidRPr="0054062C">
        <w:rPr>
          <w:bCs/>
        </w:rPr>
        <w:t>–</w:t>
      </w:r>
      <w:r w:rsidRPr="0054062C">
        <w:rPr>
          <w:b/>
        </w:rPr>
        <w:t xml:space="preserve"> </w:t>
      </w:r>
      <w:r w:rsidR="00D2025C" w:rsidRPr="0054062C">
        <w:t>Carriers provide information about their organization, experience, services, and fleet.</w:t>
      </w:r>
    </w:p>
    <w:p w14:paraId="63A04077" w14:textId="5BC28CDC" w:rsidR="00260184" w:rsidRPr="0054062C" w:rsidRDefault="00260184" w:rsidP="00A5302B">
      <w:pPr>
        <w:jc w:val="both"/>
      </w:pPr>
      <w:r w:rsidRPr="0054062C">
        <w:rPr>
          <w:bCs/>
          <w:i/>
          <w:iCs/>
        </w:rPr>
        <w:t>2</w:t>
      </w:r>
      <w:r w:rsidR="004A7AD4" w:rsidRPr="0054062C">
        <w:rPr>
          <w:bCs/>
          <w:i/>
          <w:iCs/>
        </w:rPr>
        <w:t>.</w:t>
      </w:r>
      <w:r w:rsidR="00D2025C" w:rsidRPr="0054062C">
        <w:rPr>
          <w:bCs/>
          <w:i/>
          <w:iCs/>
        </w:rPr>
        <w:t>Carrier screening</w:t>
      </w:r>
      <w:r w:rsidRPr="0054062C">
        <w:rPr>
          <w:b/>
        </w:rPr>
        <w:t xml:space="preserve"> </w:t>
      </w:r>
      <w:r w:rsidRPr="0054062C">
        <w:rPr>
          <w:bCs/>
        </w:rPr>
        <w:t xml:space="preserve">– </w:t>
      </w:r>
      <w:r w:rsidR="00D2025C" w:rsidRPr="0054062C">
        <w:t xml:space="preserve">TransportUnity verifies company information and determines whether </w:t>
      </w:r>
      <w:r w:rsidR="00D2025C" w:rsidRPr="0054062C">
        <w:lastRenderedPageBreak/>
        <w:t>the carrier gains access to the platform, ensuring a higher standard of quality.</w:t>
      </w:r>
    </w:p>
    <w:p w14:paraId="00366231" w14:textId="5CE33873" w:rsidR="00316BE9" w:rsidRPr="0054062C" w:rsidRDefault="00260184" w:rsidP="00A5302B">
      <w:pPr>
        <w:jc w:val="both"/>
      </w:pPr>
      <w:r w:rsidRPr="0054062C">
        <w:rPr>
          <w:bCs/>
          <w:i/>
          <w:iCs/>
        </w:rPr>
        <w:t>3</w:t>
      </w:r>
      <w:r w:rsidR="00316BE9" w:rsidRPr="0054062C">
        <w:rPr>
          <w:bCs/>
          <w:i/>
          <w:iCs/>
        </w:rPr>
        <w:t>.</w:t>
      </w:r>
      <w:r w:rsidR="00431E35" w:rsidRPr="0054062C">
        <w:rPr>
          <w:bCs/>
          <w:i/>
          <w:iCs/>
        </w:rPr>
        <w:t>Plan capacity in advance</w:t>
      </w:r>
      <w:r w:rsidR="00316BE9" w:rsidRPr="0054062C">
        <w:rPr>
          <w:bCs/>
          <w:i/>
          <w:iCs/>
        </w:rPr>
        <w:t xml:space="preserve"> </w:t>
      </w:r>
      <w:r w:rsidR="00316BE9" w:rsidRPr="0054062C">
        <w:rPr>
          <w:bCs/>
        </w:rPr>
        <w:t>–</w:t>
      </w:r>
      <w:r w:rsidR="00316BE9" w:rsidRPr="0054062C">
        <w:rPr>
          <w:b/>
        </w:rPr>
        <w:t xml:space="preserve"> </w:t>
      </w:r>
      <w:r w:rsidR="00431E35" w:rsidRPr="0054062C">
        <w:t xml:space="preserve">Using the planning tool, carriers gain early visibility into future capacity requirements. </w:t>
      </w:r>
    </w:p>
    <w:p w14:paraId="4161917F" w14:textId="5B47E8E8" w:rsidR="00316BE9" w:rsidRPr="0054062C" w:rsidRDefault="00260184" w:rsidP="00A5302B">
      <w:pPr>
        <w:jc w:val="both"/>
      </w:pPr>
      <w:r w:rsidRPr="0054062C">
        <w:rPr>
          <w:bCs/>
          <w:i/>
          <w:iCs/>
        </w:rPr>
        <w:t>4</w:t>
      </w:r>
      <w:r w:rsidR="00316BE9" w:rsidRPr="0054062C">
        <w:rPr>
          <w:bCs/>
          <w:i/>
          <w:iCs/>
        </w:rPr>
        <w:t>.</w:t>
      </w:r>
      <w:r w:rsidR="00431E35" w:rsidRPr="0054062C">
        <w:rPr>
          <w:bCs/>
          <w:i/>
          <w:iCs/>
        </w:rPr>
        <w:t>Smart matching</w:t>
      </w:r>
      <w:r w:rsidR="00316BE9" w:rsidRPr="0054062C">
        <w:rPr>
          <w:bCs/>
          <w:i/>
          <w:iCs/>
        </w:rPr>
        <w:t xml:space="preserve"> </w:t>
      </w:r>
      <w:r w:rsidR="00316BE9" w:rsidRPr="0054062C">
        <w:rPr>
          <w:bCs/>
        </w:rPr>
        <w:t>–</w:t>
      </w:r>
      <w:r w:rsidR="00316BE9" w:rsidRPr="0054062C">
        <w:rPr>
          <w:b/>
        </w:rPr>
        <w:t xml:space="preserve"> </w:t>
      </w:r>
      <w:r w:rsidR="00431E35" w:rsidRPr="0054062C">
        <w:t xml:space="preserve">The matching algorithm analyzes reliability, operational information, and </w:t>
      </w:r>
      <w:r w:rsidR="002E1A1B" w:rsidRPr="0054062C">
        <w:t>available</w:t>
      </w:r>
      <w:r w:rsidR="00431E35" w:rsidRPr="0054062C">
        <w:t xml:space="preserve"> capacity to connect suitable and trustworthy partners.</w:t>
      </w:r>
    </w:p>
    <w:p w14:paraId="5717889B" w14:textId="71BC85AA" w:rsidR="00316BE9" w:rsidRPr="0054062C" w:rsidRDefault="00260184" w:rsidP="00A5302B">
      <w:pPr>
        <w:jc w:val="both"/>
      </w:pPr>
      <w:r w:rsidRPr="0054062C">
        <w:rPr>
          <w:bCs/>
          <w:i/>
          <w:iCs/>
        </w:rPr>
        <w:t>5</w:t>
      </w:r>
      <w:r w:rsidR="00316BE9" w:rsidRPr="0054062C">
        <w:rPr>
          <w:bCs/>
          <w:i/>
          <w:iCs/>
        </w:rPr>
        <w:t>.</w:t>
      </w:r>
      <w:r w:rsidR="00431E35" w:rsidRPr="0054062C">
        <w:rPr>
          <w:bCs/>
          <w:i/>
          <w:iCs/>
        </w:rPr>
        <w:t>Formalize collaboration</w:t>
      </w:r>
      <w:r w:rsidR="00316BE9" w:rsidRPr="0054062C">
        <w:rPr>
          <w:bCs/>
        </w:rPr>
        <w:t xml:space="preserve"> –</w:t>
      </w:r>
      <w:r w:rsidR="00316BE9" w:rsidRPr="0054062C">
        <w:rPr>
          <w:b/>
        </w:rPr>
        <w:t xml:space="preserve"> </w:t>
      </w:r>
      <w:r w:rsidR="00431E35" w:rsidRPr="0054062C">
        <w:t xml:space="preserve">Partners plan capacity requirements in advance and formalize agreements through structured contracts. </w:t>
      </w:r>
    </w:p>
    <w:p w14:paraId="36DC8F00" w14:textId="17379990" w:rsidR="004A7AD4" w:rsidRPr="0054062C" w:rsidRDefault="004A7AD4" w:rsidP="004A7AD4">
      <w:pPr>
        <w:jc w:val="both"/>
      </w:pPr>
      <w:r w:rsidRPr="0054062C">
        <w:rPr>
          <w:bCs/>
          <w:i/>
          <w:iCs/>
        </w:rPr>
        <w:t>6.</w:t>
      </w:r>
      <w:r w:rsidR="00431E35" w:rsidRPr="0054062C">
        <w:rPr>
          <w:bCs/>
          <w:i/>
          <w:iCs/>
        </w:rPr>
        <w:t>Monitor cooperation</w:t>
      </w:r>
      <w:r w:rsidRPr="0054062C">
        <w:rPr>
          <w:bCs/>
        </w:rPr>
        <w:t xml:space="preserve"> –</w:t>
      </w:r>
      <w:r w:rsidRPr="0054062C">
        <w:rPr>
          <w:b/>
        </w:rPr>
        <w:t xml:space="preserve"> </w:t>
      </w:r>
      <w:r w:rsidR="00431E35" w:rsidRPr="0054062C">
        <w:t xml:space="preserve">TransportUnity actively monitors operations during the two weeks leading up to and throughout the cooperation period to minimize risks. </w:t>
      </w:r>
    </w:p>
    <w:p w14:paraId="2AB32D46" w14:textId="381CD7F3" w:rsidR="004A7AD4" w:rsidRPr="0054062C" w:rsidRDefault="004A7AD4" w:rsidP="00A5302B">
      <w:pPr>
        <w:jc w:val="both"/>
      </w:pPr>
      <w:r w:rsidRPr="0054062C">
        <w:rPr>
          <w:bCs/>
          <w:i/>
          <w:iCs/>
        </w:rPr>
        <w:t>7.</w:t>
      </w:r>
      <w:r w:rsidR="00431E35" w:rsidRPr="0054062C">
        <w:rPr>
          <w:bCs/>
          <w:i/>
          <w:iCs/>
        </w:rPr>
        <w:t xml:space="preserve">Collaboration </w:t>
      </w:r>
      <w:r w:rsidR="0054062C" w:rsidRPr="0054062C">
        <w:rPr>
          <w:bCs/>
          <w:i/>
          <w:iCs/>
        </w:rPr>
        <w:t xml:space="preserve">reporting </w:t>
      </w:r>
      <w:r w:rsidR="0054062C" w:rsidRPr="0054062C">
        <w:rPr>
          <w:bCs/>
        </w:rPr>
        <w:t>–</w:t>
      </w:r>
      <w:r w:rsidRPr="0054062C">
        <w:rPr>
          <w:b/>
        </w:rPr>
        <w:t xml:space="preserve"> </w:t>
      </w:r>
      <w:r w:rsidR="00431E35" w:rsidRPr="0054062C">
        <w:t>Both parties provide feedback, and TransportUnity reports the results to support continuous improvement.</w:t>
      </w:r>
    </w:p>
    <w:p w14:paraId="4CC97FE8" w14:textId="2F764883" w:rsidR="00942B2D" w:rsidRPr="0054062C" w:rsidRDefault="00431E35" w:rsidP="008C40C2">
      <w:pPr>
        <w:jc w:val="both"/>
      </w:pPr>
      <w:r w:rsidRPr="0054062C">
        <w:t>Why does it work</w:t>
      </w:r>
      <w:r w:rsidR="008C40C2" w:rsidRPr="0054062C">
        <w:t>?</w:t>
      </w:r>
      <w:r w:rsidR="008C40C2" w:rsidRPr="0054062C">
        <w:rPr>
          <w:b/>
          <w:bCs/>
        </w:rPr>
        <w:t xml:space="preserve"> TransportUnity </w:t>
      </w:r>
      <w:r w:rsidRPr="0054062C">
        <w:rPr>
          <w:b/>
          <w:bCs/>
        </w:rPr>
        <w:t xml:space="preserve">selects, monitors, and </w:t>
      </w:r>
      <w:r w:rsidR="0054062C" w:rsidRPr="0054062C">
        <w:rPr>
          <w:b/>
          <w:bCs/>
        </w:rPr>
        <w:t>evaluates</w:t>
      </w:r>
      <w:r w:rsidRPr="0054062C">
        <w:rPr>
          <w:b/>
          <w:bCs/>
        </w:rPr>
        <w:t xml:space="preserve">. </w:t>
      </w:r>
      <w:r w:rsidRPr="0054062C">
        <w:t xml:space="preserve">This ensures that partnerships are not only </w:t>
      </w:r>
      <w:r w:rsidR="0054062C" w:rsidRPr="0054062C">
        <w:t>established</w:t>
      </w:r>
      <w:r w:rsidRPr="0054062C">
        <w:t xml:space="preserve"> but also actively managed and continuously improved. </w:t>
      </w:r>
    </w:p>
    <w:p w14:paraId="3DC33FB2" w14:textId="42ED2229" w:rsidR="007804BC" w:rsidRPr="0054062C" w:rsidRDefault="00951DC4" w:rsidP="00E87B40">
      <w:pPr>
        <w:pStyle w:val="Kop1"/>
        <w:jc w:val="both"/>
        <w:rPr>
          <w:color w:val="0969B5"/>
        </w:rPr>
      </w:pPr>
      <w:r w:rsidRPr="0054062C">
        <w:rPr>
          <w:color w:val="0969B5"/>
        </w:rPr>
        <w:t>Fewer owned trucks</w:t>
      </w:r>
      <w:r w:rsidR="009D6B6F" w:rsidRPr="0054062C">
        <w:rPr>
          <w:color w:val="0969B5"/>
        </w:rPr>
        <w:t>.</w:t>
      </w:r>
      <w:r w:rsidR="007804BC" w:rsidRPr="0054062C">
        <w:rPr>
          <w:color w:val="0969B5"/>
        </w:rPr>
        <w:t xml:space="preserve"> </w:t>
      </w:r>
      <w:r w:rsidRPr="0054062C">
        <w:rPr>
          <w:color w:val="0969B5"/>
        </w:rPr>
        <w:t>Higher returns</w:t>
      </w:r>
      <w:r w:rsidR="009D6B6F" w:rsidRPr="0054062C">
        <w:rPr>
          <w:color w:val="0969B5"/>
        </w:rPr>
        <w:t>.</w:t>
      </w:r>
    </w:p>
    <w:p w14:paraId="21CFA4A7" w14:textId="43D13D19" w:rsidR="007804BC" w:rsidRPr="0054062C" w:rsidRDefault="00951DC4" w:rsidP="007804BC">
      <w:pPr>
        <w:jc w:val="both"/>
      </w:pPr>
      <w:r w:rsidRPr="0054062C">
        <w:t xml:space="preserve">Traditionally, transport companies maintain sufficient in-house capacity to independently absorb peak demand periods. As a result, several trucks often remain partially idle during quieter periods while fixed costs continue. </w:t>
      </w:r>
    </w:p>
    <w:p w14:paraId="2511C5C0" w14:textId="02319F3F" w:rsidR="00951DC4" w:rsidRPr="0054062C" w:rsidRDefault="00951DC4" w:rsidP="007804BC">
      <w:pPr>
        <w:jc w:val="both"/>
      </w:pPr>
      <w:r w:rsidRPr="002E1A1B">
        <w:rPr>
          <w:b/>
          <w:bCs/>
        </w:rPr>
        <w:t xml:space="preserve">By collaborating through </w:t>
      </w:r>
      <w:proofErr w:type="spellStart"/>
      <w:r w:rsidRPr="002E1A1B">
        <w:rPr>
          <w:b/>
          <w:bCs/>
        </w:rPr>
        <w:t>TranportUnity</w:t>
      </w:r>
      <w:proofErr w:type="spellEnd"/>
      <w:r w:rsidRPr="002E1A1B">
        <w:rPr>
          <w:b/>
          <w:bCs/>
        </w:rPr>
        <w:t>, part of this fixed capacity can be replaced with pre-arranged network capacity.</w:t>
      </w:r>
      <w:r w:rsidRPr="0054062C">
        <w:t xml:space="preserve"> This allows companies to reduce the number of owned trucks while only utilizing additional capacity when commercially necessary. </w:t>
      </w:r>
    </w:p>
    <w:p w14:paraId="37807057" w14:textId="148BD002" w:rsidR="00951DC4" w:rsidRPr="0054062C" w:rsidRDefault="00951DC4" w:rsidP="007804BC">
      <w:pPr>
        <w:jc w:val="both"/>
        <w:rPr>
          <w:rFonts w:asciiTheme="majorHAnsi" w:eastAsiaTheme="majorEastAsia" w:hAnsiTheme="majorHAnsi" w:cstheme="majorBidi"/>
          <w:b/>
          <w:bCs/>
          <w:color w:val="0969B5"/>
          <w:sz w:val="28"/>
          <w:szCs w:val="28"/>
        </w:rPr>
      </w:pPr>
      <w:r w:rsidRPr="0054062C">
        <w:t xml:space="preserve">The result is not less capacity, but smarter capacity management: </w:t>
      </w:r>
    </w:p>
    <w:p w14:paraId="63A55DC9" w14:textId="0394DB1D" w:rsidR="001A1BC9" w:rsidRPr="0054062C" w:rsidRDefault="00951DC4" w:rsidP="001A1BC9">
      <w:pPr>
        <w:pStyle w:val="Lijstopsomteken"/>
        <w:rPr>
          <w:lang w:eastAsia="nl-NL"/>
        </w:rPr>
      </w:pPr>
      <w:r w:rsidRPr="0054062C">
        <w:rPr>
          <w:lang w:eastAsia="nl-NL"/>
        </w:rPr>
        <w:t>Lower fixed costs;</w:t>
      </w:r>
    </w:p>
    <w:p w14:paraId="113403AC" w14:textId="16CFDCD4" w:rsidR="00951DC4" w:rsidRPr="0054062C" w:rsidRDefault="00951DC4" w:rsidP="001A1BC9">
      <w:pPr>
        <w:pStyle w:val="Lijstopsomteken"/>
        <w:rPr>
          <w:lang w:eastAsia="nl-NL"/>
        </w:rPr>
      </w:pPr>
      <w:r w:rsidRPr="0054062C">
        <w:rPr>
          <w:lang w:eastAsia="nl-NL"/>
        </w:rPr>
        <w:t>Higher fleet utilization;</w:t>
      </w:r>
    </w:p>
    <w:p w14:paraId="190FCC6B" w14:textId="28A5C59D" w:rsidR="00951DC4" w:rsidRPr="0054062C" w:rsidRDefault="00951DC4" w:rsidP="001A1BC9">
      <w:pPr>
        <w:pStyle w:val="Lijstopsomteken"/>
        <w:rPr>
          <w:lang w:eastAsia="nl-NL"/>
        </w:rPr>
      </w:pPr>
      <w:r w:rsidRPr="0054062C">
        <w:rPr>
          <w:lang w:eastAsia="nl-NL"/>
        </w:rPr>
        <w:t>Flexible access to additional capacity;</w:t>
      </w:r>
    </w:p>
    <w:p w14:paraId="2027CAA2" w14:textId="4EC2AC97" w:rsidR="00951DC4" w:rsidRPr="0054062C" w:rsidRDefault="00951DC4" w:rsidP="001A1BC9">
      <w:pPr>
        <w:pStyle w:val="Lijstopsomteken"/>
        <w:rPr>
          <w:lang w:eastAsia="nl-NL"/>
        </w:rPr>
      </w:pPr>
      <w:r w:rsidRPr="0054062C">
        <w:rPr>
          <w:lang w:eastAsia="nl-NL"/>
        </w:rPr>
        <w:t xml:space="preserve">Less capital tied up in assets. </w:t>
      </w:r>
    </w:p>
    <w:p w14:paraId="4FE47286" w14:textId="77777777" w:rsidR="0007550A" w:rsidRPr="0054062C" w:rsidRDefault="0007550A" w:rsidP="0007550A">
      <w:pPr>
        <w:pStyle w:val="Lijstopsomteken"/>
        <w:numPr>
          <w:ilvl w:val="0"/>
          <w:numId w:val="0"/>
        </w:numPr>
      </w:pPr>
    </w:p>
    <w:p w14:paraId="772BD0E4" w14:textId="12DA16AF" w:rsidR="00E87B40" w:rsidRPr="0054062C" w:rsidRDefault="00902C92" w:rsidP="00E87B40">
      <w:pPr>
        <w:pStyle w:val="Lijstopsomteken"/>
        <w:numPr>
          <w:ilvl w:val="0"/>
          <w:numId w:val="0"/>
        </w:numPr>
        <w:rPr>
          <w:rFonts w:ascii="Times New Roman" w:hAnsi="Times New Roman" w:cs="Times New Roman"/>
          <w:b/>
          <w:bCs/>
          <w:i/>
          <w:iCs/>
          <w:color w:val="22BA1C"/>
          <w:sz w:val="32"/>
          <w:szCs w:val="32"/>
        </w:rPr>
      </w:pPr>
      <w:r w:rsidRPr="0054062C">
        <w:rPr>
          <w:rFonts w:ascii="Times New Roman" w:hAnsi="Times New Roman" w:cs="Times New Roman"/>
          <w:b/>
          <w:bCs/>
          <w:i/>
          <w:iCs/>
          <w:color w:val="22BA1C"/>
          <w:sz w:val="32"/>
          <w:szCs w:val="32"/>
        </w:rPr>
        <w:t>“</w:t>
      </w:r>
      <w:r w:rsidR="00951DC4" w:rsidRPr="0054062C">
        <w:rPr>
          <w:rFonts w:ascii="Times New Roman" w:hAnsi="Times New Roman" w:cs="Times New Roman"/>
          <w:b/>
          <w:bCs/>
          <w:i/>
          <w:iCs/>
          <w:color w:val="22BA1C"/>
          <w:sz w:val="32"/>
          <w:szCs w:val="32"/>
        </w:rPr>
        <w:t xml:space="preserve">Fewer trucks </w:t>
      </w:r>
      <w:r w:rsidR="0054062C" w:rsidRPr="0054062C">
        <w:rPr>
          <w:rFonts w:ascii="Times New Roman" w:hAnsi="Times New Roman" w:cs="Times New Roman"/>
          <w:b/>
          <w:bCs/>
          <w:i/>
          <w:iCs/>
          <w:color w:val="22BA1C"/>
          <w:sz w:val="32"/>
          <w:szCs w:val="32"/>
        </w:rPr>
        <w:t>do</w:t>
      </w:r>
      <w:r w:rsidR="00951DC4" w:rsidRPr="0054062C">
        <w:rPr>
          <w:rFonts w:ascii="Times New Roman" w:hAnsi="Times New Roman" w:cs="Times New Roman"/>
          <w:b/>
          <w:bCs/>
          <w:i/>
          <w:iCs/>
          <w:color w:val="22BA1C"/>
          <w:sz w:val="32"/>
          <w:szCs w:val="32"/>
        </w:rPr>
        <w:t xml:space="preserve"> not mean less capacity. By organizing capacity more intelligently, companies achieve greater profitability, more flexibility, and significantly lower CO2 emissions</w:t>
      </w:r>
      <w:r w:rsidR="0007550A" w:rsidRPr="0054062C">
        <w:rPr>
          <w:rFonts w:ascii="Times New Roman" w:hAnsi="Times New Roman" w:cs="Times New Roman"/>
          <w:b/>
          <w:bCs/>
          <w:i/>
          <w:iCs/>
          <w:color w:val="22BA1C"/>
          <w:sz w:val="32"/>
          <w:szCs w:val="32"/>
        </w:rPr>
        <w:t>.</w:t>
      </w:r>
      <w:r w:rsidRPr="0054062C">
        <w:rPr>
          <w:rFonts w:ascii="Times New Roman" w:hAnsi="Times New Roman" w:cs="Times New Roman"/>
          <w:b/>
          <w:bCs/>
          <w:i/>
          <w:iCs/>
          <w:color w:val="22BA1C"/>
          <w:sz w:val="32"/>
          <w:szCs w:val="32"/>
        </w:rPr>
        <w:t>”</w:t>
      </w:r>
    </w:p>
    <w:p w14:paraId="54F67E30" w14:textId="11A88B75" w:rsidR="00E87B40" w:rsidRPr="0054062C" w:rsidRDefault="00951DC4" w:rsidP="00E87B40">
      <w:pPr>
        <w:pStyle w:val="Kop1"/>
        <w:jc w:val="both"/>
        <w:rPr>
          <w:color w:val="0969B5"/>
        </w:rPr>
      </w:pPr>
      <w:r w:rsidRPr="0054062C">
        <w:rPr>
          <w:color w:val="0969B5"/>
        </w:rPr>
        <w:t>The financial impact of smart capacity management</w:t>
      </w:r>
    </w:p>
    <w:p w14:paraId="7C71E1FD" w14:textId="36C46A9A" w:rsidR="00707D37" w:rsidRPr="0054062C" w:rsidRDefault="00951DC4" w:rsidP="00E00FC1">
      <w:pPr>
        <w:jc w:val="both"/>
      </w:pPr>
      <w:r w:rsidRPr="0054062C">
        <w:t xml:space="preserve">The impact of smart collaboration in transport is immediately visible in both profitability and sustainability. The scenarios below demonstrate how reducing dependence on owned trucks can lead to higher margins and lower emissions. </w:t>
      </w:r>
    </w:p>
    <w:tbl>
      <w:tblPr>
        <w:tblStyle w:val="Tabelraster"/>
        <w:tblW w:w="0" w:type="auto"/>
        <w:tblInd w:w="-147" w:type="dxa"/>
        <w:tblLayout w:type="fixed"/>
        <w:tblLook w:val="04A0" w:firstRow="1" w:lastRow="0" w:firstColumn="1" w:lastColumn="0" w:noHBand="0" w:noVBand="1"/>
      </w:tblPr>
      <w:tblGrid>
        <w:gridCol w:w="1276"/>
        <w:gridCol w:w="709"/>
        <w:gridCol w:w="871"/>
        <w:gridCol w:w="913"/>
        <w:gridCol w:w="976"/>
      </w:tblGrid>
      <w:tr w:rsidR="00E00FC1" w:rsidRPr="0054062C" w14:paraId="091A2681" w14:textId="77777777" w:rsidTr="002E1A1B">
        <w:tc>
          <w:tcPr>
            <w:tcW w:w="1276" w:type="dxa"/>
          </w:tcPr>
          <w:p w14:paraId="37F7AB29" w14:textId="77777777" w:rsidR="00E00FC1" w:rsidRPr="0054062C" w:rsidRDefault="00E00FC1" w:rsidP="00E00FC1">
            <w:pPr>
              <w:jc w:val="center"/>
              <w:rPr>
                <w:b/>
                <w:bCs/>
              </w:rPr>
            </w:pPr>
            <w:r w:rsidRPr="0054062C">
              <w:rPr>
                <w:b/>
                <w:bCs/>
              </w:rPr>
              <w:t>Scenario</w:t>
            </w:r>
          </w:p>
        </w:tc>
        <w:tc>
          <w:tcPr>
            <w:tcW w:w="709" w:type="dxa"/>
          </w:tcPr>
          <w:p w14:paraId="336E0E4D" w14:textId="127AED21" w:rsidR="00E00FC1" w:rsidRPr="0054062C" w:rsidRDefault="00951DC4" w:rsidP="00E00FC1">
            <w:pPr>
              <w:jc w:val="center"/>
              <w:rPr>
                <w:b/>
                <w:bCs/>
              </w:rPr>
            </w:pPr>
            <w:r w:rsidRPr="0054062C">
              <w:rPr>
                <w:b/>
                <w:bCs/>
              </w:rPr>
              <w:t xml:space="preserve">Owned </w:t>
            </w:r>
            <w:r w:rsidR="00E00FC1" w:rsidRPr="0054062C">
              <w:rPr>
                <w:b/>
                <w:bCs/>
              </w:rPr>
              <w:t>trucks</w:t>
            </w:r>
          </w:p>
        </w:tc>
        <w:tc>
          <w:tcPr>
            <w:tcW w:w="871" w:type="dxa"/>
          </w:tcPr>
          <w:p w14:paraId="097275DC" w14:textId="15C982D4" w:rsidR="00E00FC1" w:rsidRPr="0054062C" w:rsidRDefault="00951DC4" w:rsidP="00E00FC1">
            <w:pPr>
              <w:jc w:val="center"/>
              <w:rPr>
                <w:b/>
                <w:bCs/>
              </w:rPr>
            </w:pPr>
            <w:r w:rsidRPr="0054062C">
              <w:rPr>
                <w:b/>
                <w:bCs/>
              </w:rPr>
              <w:t>Utilization rate</w:t>
            </w:r>
          </w:p>
        </w:tc>
        <w:tc>
          <w:tcPr>
            <w:tcW w:w="913" w:type="dxa"/>
          </w:tcPr>
          <w:p w14:paraId="2027619D" w14:textId="0FC59DCC" w:rsidR="00E00FC1" w:rsidRPr="0054062C" w:rsidRDefault="00951DC4" w:rsidP="00E00FC1">
            <w:pPr>
              <w:jc w:val="center"/>
              <w:rPr>
                <w:b/>
                <w:bCs/>
              </w:rPr>
            </w:pPr>
            <w:r w:rsidRPr="0054062C">
              <w:rPr>
                <w:b/>
                <w:bCs/>
              </w:rPr>
              <w:t>Profit</w:t>
            </w:r>
          </w:p>
        </w:tc>
        <w:tc>
          <w:tcPr>
            <w:tcW w:w="976" w:type="dxa"/>
          </w:tcPr>
          <w:p w14:paraId="21D87C02" w14:textId="7F4E82FF" w:rsidR="00E00FC1" w:rsidRPr="0054062C" w:rsidRDefault="00E00FC1" w:rsidP="00E00FC1">
            <w:pPr>
              <w:jc w:val="center"/>
              <w:rPr>
                <w:b/>
                <w:bCs/>
              </w:rPr>
            </w:pPr>
            <w:r w:rsidRPr="0054062C">
              <w:rPr>
                <w:b/>
                <w:bCs/>
              </w:rPr>
              <w:t>CO₂-</w:t>
            </w:r>
            <w:r w:rsidR="00951DC4" w:rsidRPr="0054062C">
              <w:rPr>
                <w:b/>
                <w:bCs/>
              </w:rPr>
              <w:t>Emissions</w:t>
            </w:r>
          </w:p>
        </w:tc>
      </w:tr>
      <w:tr w:rsidR="00E00FC1" w:rsidRPr="0054062C" w14:paraId="2EFD2D4F" w14:textId="77777777" w:rsidTr="002E1A1B">
        <w:tc>
          <w:tcPr>
            <w:tcW w:w="1276" w:type="dxa"/>
          </w:tcPr>
          <w:p w14:paraId="4B43EB2B" w14:textId="770BE276" w:rsidR="00E00FC1" w:rsidRPr="0054062C" w:rsidRDefault="00E00FC1" w:rsidP="00E00FC1">
            <w:pPr>
              <w:jc w:val="center"/>
              <w:rPr>
                <w:i/>
                <w:iCs/>
              </w:rPr>
            </w:pPr>
            <w:r w:rsidRPr="0054062C">
              <w:rPr>
                <w:i/>
                <w:iCs/>
              </w:rPr>
              <w:t>Tradition</w:t>
            </w:r>
            <w:r w:rsidR="00951DC4" w:rsidRPr="0054062C">
              <w:rPr>
                <w:i/>
                <w:iCs/>
              </w:rPr>
              <w:t>al</w:t>
            </w:r>
            <w:r w:rsidRPr="0054062C">
              <w:rPr>
                <w:i/>
                <w:iCs/>
              </w:rPr>
              <w:t xml:space="preserve"> model</w:t>
            </w:r>
          </w:p>
        </w:tc>
        <w:tc>
          <w:tcPr>
            <w:tcW w:w="709" w:type="dxa"/>
          </w:tcPr>
          <w:p w14:paraId="07A1B554" w14:textId="77777777" w:rsidR="00E00FC1" w:rsidRPr="0054062C" w:rsidRDefault="00E00FC1" w:rsidP="00E00FC1">
            <w:pPr>
              <w:jc w:val="center"/>
            </w:pPr>
            <w:r w:rsidRPr="0054062C">
              <w:t>56</w:t>
            </w:r>
          </w:p>
        </w:tc>
        <w:tc>
          <w:tcPr>
            <w:tcW w:w="871" w:type="dxa"/>
          </w:tcPr>
          <w:p w14:paraId="76EFA6C3" w14:textId="6F2CAA5A" w:rsidR="00E00FC1" w:rsidRPr="0054062C" w:rsidRDefault="00E00FC1" w:rsidP="00E00FC1">
            <w:pPr>
              <w:spacing w:line="300" w:lineRule="atLeast"/>
              <w:jc w:val="center"/>
              <w:rPr>
                <w:rFonts w:ascii="Segoe UI" w:eastAsia="Times New Roman" w:hAnsi="Segoe UI" w:cs="Segoe UI"/>
              </w:rPr>
            </w:pPr>
            <w:r w:rsidRPr="0054062C">
              <w:rPr>
                <w:rFonts w:ascii="Segoe UI" w:eastAsia="Times New Roman" w:hAnsi="Segoe UI" w:cs="Segoe UI"/>
              </w:rPr>
              <w:t>73%</w:t>
            </w:r>
          </w:p>
        </w:tc>
        <w:tc>
          <w:tcPr>
            <w:tcW w:w="913" w:type="dxa"/>
          </w:tcPr>
          <w:p w14:paraId="61B60FC9" w14:textId="0720231C" w:rsidR="00E00FC1" w:rsidRPr="0054062C" w:rsidRDefault="00E00FC1" w:rsidP="00E00FC1">
            <w:pPr>
              <w:jc w:val="center"/>
            </w:pPr>
            <w:r w:rsidRPr="0054062C">
              <w:t>€ 516.160</w:t>
            </w:r>
          </w:p>
        </w:tc>
        <w:tc>
          <w:tcPr>
            <w:tcW w:w="976" w:type="dxa"/>
          </w:tcPr>
          <w:p w14:paraId="20887BAC" w14:textId="4166B596" w:rsidR="00E00FC1" w:rsidRPr="0054062C" w:rsidRDefault="00E00FC1" w:rsidP="00E00FC1">
            <w:pPr>
              <w:jc w:val="center"/>
            </w:pPr>
            <w:r w:rsidRPr="0054062C">
              <w:t>1.680</w:t>
            </w:r>
          </w:p>
        </w:tc>
      </w:tr>
      <w:tr w:rsidR="00E00FC1" w:rsidRPr="0054062C" w14:paraId="7C2EB151" w14:textId="77777777" w:rsidTr="002E1A1B">
        <w:tc>
          <w:tcPr>
            <w:tcW w:w="1276" w:type="dxa"/>
          </w:tcPr>
          <w:p w14:paraId="41BFEF8A" w14:textId="7B968F36" w:rsidR="00E00FC1" w:rsidRPr="0054062C" w:rsidRDefault="00951DC4" w:rsidP="00E00FC1">
            <w:pPr>
              <w:jc w:val="center"/>
              <w:rPr>
                <w:i/>
                <w:iCs/>
              </w:rPr>
            </w:pPr>
            <w:r w:rsidRPr="0054062C">
              <w:rPr>
                <w:i/>
                <w:iCs/>
              </w:rPr>
              <w:t>Smart collaboration</w:t>
            </w:r>
          </w:p>
        </w:tc>
        <w:tc>
          <w:tcPr>
            <w:tcW w:w="709" w:type="dxa"/>
          </w:tcPr>
          <w:p w14:paraId="7B5551AD" w14:textId="77777777" w:rsidR="00E00FC1" w:rsidRPr="0054062C" w:rsidRDefault="00E00FC1" w:rsidP="00E00FC1">
            <w:pPr>
              <w:jc w:val="center"/>
            </w:pPr>
            <w:r w:rsidRPr="0054062C">
              <w:t>55</w:t>
            </w:r>
          </w:p>
        </w:tc>
        <w:tc>
          <w:tcPr>
            <w:tcW w:w="871" w:type="dxa"/>
          </w:tcPr>
          <w:p w14:paraId="6398F086" w14:textId="298CE882" w:rsidR="00E00FC1" w:rsidRPr="0054062C" w:rsidRDefault="00E00FC1" w:rsidP="00E00FC1">
            <w:pPr>
              <w:jc w:val="center"/>
            </w:pPr>
            <w:r w:rsidRPr="0054062C">
              <w:t>82%</w:t>
            </w:r>
          </w:p>
        </w:tc>
        <w:tc>
          <w:tcPr>
            <w:tcW w:w="913" w:type="dxa"/>
          </w:tcPr>
          <w:p w14:paraId="132B642B" w14:textId="62DD6C84" w:rsidR="00E00FC1" w:rsidRPr="0054062C" w:rsidRDefault="00E00FC1" w:rsidP="00E00FC1">
            <w:pPr>
              <w:jc w:val="center"/>
            </w:pPr>
            <w:r w:rsidRPr="0054062C">
              <w:t>€ 680.503</w:t>
            </w:r>
          </w:p>
        </w:tc>
        <w:tc>
          <w:tcPr>
            <w:tcW w:w="976" w:type="dxa"/>
          </w:tcPr>
          <w:p w14:paraId="02AE84F1" w14:textId="038B7518" w:rsidR="00E00FC1" w:rsidRPr="0054062C" w:rsidRDefault="00E00FC1" w:rsidP="00E00FC1">
            <w:pPr>
              <w:jc w:val="center"/>
            </w:pPr>
            <w:r w:rsidRPr="0054062C">
              <w:t>1.545</w:t>
            </w:r>
          </w:p>
        </w:tc>
      </w:tr>
      <w:tr w:rsidR="00E00FC1" w:rsidRPr="0054062C" w14:paraId="7290F256" w14:textId="77777777" w:rsidTr="002E1A1B">
        <w:tc>
          <w:tcPr>
            <w:tcW w:w="1276" w:type="dxa"/>
          </w:tcPr>
          <w:p w14:paraId="2655713B" w14:textId="020DEAAE" w:rsidR="00E00FC1" w:rsidRPr="0054062C" w:rsidRDefault="00951DC4" w:rsidP="00E00FC1">
            <w:pPr>
              <w:jc w:val="center"/>
              <w:rPr>
                <w:i/>
                <w:iCs/>
              </w:rPr>
            </w:pPr>
            <w:r w:rsidRPr="0054062C">
              <w:rPr>
                <w:i/>
                <w:iCs/>
              </w:rPr>
              <w:t>Optimized network</w:t>
            </w:r>
          </w:p>
        </w:tc>
        <w:tc>
          <w:tcPr>
            <w:tcW w:w="709" w:type="dxa"/>
          </w:tcPr>
          <w:p w14:paraId="36E5B821" w14:textId="77777777" w:rsidR="00E00FC1" w:rsidRPr="0054062C" w:rsidRDefault="00E00FC1" w:rsidP="00E00FC1">
            <w:pPr>
              <w:jc w:val="center"/>
            </w:pPr>
            <w:r w:rsidRPr="0054062C">
              <w:t>51</w:t>
            </w:r>
          </w:p>
        </w:tc>
        <w:tc>
          <w:tcPr>
            <w:tcW w:w="871" w:type="dxa"/>
          </w:tcPr>
          <w:p w14:paraId="06D1F8EE" w14:textId="4D342668" w:rsidR="00E00FC1" w:rsidRPr="0054062C" w:rsidRDefault="00E00FC1" w:rsidP="00E00FC1">
            <w:pPr>
              <w:jc w:val="center"/>
            </w:pPr>
            <w:r w:rsidRPr="0054062C">
              <w:t>91%</w:t>
            </w:r>
          </w:p>
        </w:tc>
        <w:tc>
          <w:tcPr>
            <w:tcW w:w="913" w:type="dxa"/>
          </w:tcPr>
          <w:p w14:paraId="25D59FB5" w14:textId="7D502615" w:rsidR="00E00FC1" w:rsidRPr="0054062C" w:rsidRDefault="00E00FC1" w:rsidP="00E00FC1">
            <w:pPr>
              <w:jc w:val="center"/>
            </w:pPr>
            <w:r w:rsidRPr="0054062C">
              <w:t>€ 1.157.875</w:t>
            </w:r>
          </w:p>
        </w:tc>
        <w:tc>
          <w:tcPr>
            <w:tcW w:w="976" w:type="dxa"/>
          </w:tcPr>
          <w:p w14:paraId="0F5CB4CE" w14:textId="27D598AA" w:rsidR="00E00FC1" w:rsidRPr="0054062C" w:rsidRDefault="00E00FC1" w:rsidP="00E00FC1">
            <w:pPr>
              <w:jc w:val="center"/>
            </w:pPr>
            <w:r w:rsidRPr="0054062C">
              <w:t>1.005</w:t>
            </w:r>
          </w:p>
        </w:tc>
      </w:tr>
    </w:tbl>
    <w:p w14:paraId="54029BB9" w14:textId="047D69B5" w:rsidR="008C40C2" w:rsidRPr="0054062C" w:rsidRDefault="00951DC4" w:rsidP="008C40C2">
      <w:pPr>
        <w:spacing w:after="0" w:line="300" w:lineRule="atLeast"/>
        <w:jc w:val="both"/>
      </w:pPr>
      <w:r w:rsidRPr="0054062C">
        <w:t xml:space="preserve">Based on simulations conducted by TransportUnity using operational data and CBS statistics. The profitability </w:t>
      </w:r>
      <w:r w:rsidR="0054062C" w:rsidRPr="0054062C">
        <w:t>increases</w:t>
      </w:r>
      <w:r w:rsidRPr="0054062C">
        <w:t xml:space="preserve"> results from a combination of higher utilization rates, lower fixed costs, and reduced inefficient capacity. </w:t>
      </w:r>
    </w:p>
    <w:p w14:paraId="146322F4" w14:textId="44A7D175" w:rsidR="003A4642" w:rsidRPr="0054062C" w:rsidRDefault="00951DC4" w:rsidP="003A4642">
      <w:pPr>
        <w:pStyle w:val="Kop1"/>
        <w:jc w:val="both"/>
        <w:rPr>
          <w:color w:val="0969B5"/>
        </w:rPr>
      </w:pPr>
      <w:r w:rsidRPr="0054062C">
        <w:rPr>
          <w:color w:val="0969B5"/>
        </w:rPr>
        <w:t>Why TransportUnity is different</w:t>
      </w:r>
    </w:p>
    <w:p w14:paraId="3644E118" w14:textId="76C47B13" w:rsidR="001120DD" w:rsidRPr="0054062C" w:rsidRDefault="00951DC4" w:rsidP="003A4642">
      <w:pPr>
        <w:pStyle w:val="Geenafstand"/>
        <w:jc w:val="both"/>
        <w:rPr>
          <w:rFonts w:ascii="Aptos" w:hAnsi="Aptos"/>
        </w:rPr>
      </w:pPr>
      <w:r w:rsidRPr="0054062C">
        <w:rPr>
          <w:rFonts w:ascii="Aptos" w:hAnsi="Aptos"/>
        </w:rPr>
        <w:t xml:space="preserve">Unlike the spot market, capacity is organized in advance with carefully selected partners, </w:t>
      </w:r>
      <w:r w:rsidRPr="0054062C">
        <w:rPr>
          <w:rFonts w:ascii="Aptos" w:hAnsi="Aptos"/>
        </w:rPr>
        <w:lastRenderedPageBreak/>
        <w:t>creating greater predictability and service reliability:</w:t>
      </w:r>
    </w:p>
    <w:p w14:paraId="7386834D" w14:textId="77777777" w:rsidR="001120DD" w:rsidRPr="0054062C" w:rsidRDefault="001120DD" w:rsidP="003A4642">
      <w:pPr>
        <w:pStyle w:val="Geenafstand"/>
        <w:jc w:val="both"/>
        <w:rPr>
          <w:rFonts w:ascii="Aptos" w:hAnsi="Aptos"/>
          <w:b/>
          <w:bCs/>
        </w:rPr>
      </w:pPr>
    </w:p>
    <w:p w14:paraId="1791956A" w14:textId="01746EEC" w:rsidR="003A4642" w:rsidRPr="0054062C" w:rsidRDefault="004B175F" w:rsidP="003A4642">
      <w:pPr>
        <w:pStyle w:val="Geenafstand"/>
        <w:jc w:val="both"/>
        <w:rPr>
          <w:rFonts w:ascii="Aptos" w:hAnsi="Aptos"/>
          <w:b/>
          <w:bCs/>
        </w:rPr>
      </w:pPr>
      <w:r w:rsidRPr="0054062C">
        <w:rPr>
          <w:rFonts w:ascii="Aptos" w:hAnsi="Aptos"/>
          <w:b/>
          <w:bCs/>
        </w:rPr>
        <w:t>Smarter capacity management</w:t>
      </w:r>
    </w:p>
    <w:p w14:paraId="0A293AE5" w14:textId="3B07609E" w:rsidR="00D70FFD" w:rsidRPr="0054062C" w:rsidRDefault="004B175F" w:rsidP="003A4642">
      <w:pPr>
        <w:pStyle w:val="Geenafstand"/>
        <w:jc w:val="both"/>
        <w:rPr>
          <w:rFonts w:ascii="Aptos" w:hAnsi="Aptos"/>
        </w:rPr>
      </w:pPr>
      <w:r w:rsidRPr="0054062C">
        <w:rPr>
          <w:rFonts w:ascii="Aptos" w:hAnsi="Aptos"/>
        </w:rPr>
        <w:t xml:space="preserve">More capacity when needed, less downtime during quieter periods, and improved returns on existing assets. </w:t>
      </w:r>
    </w:p>
    <w:p w14:paraId="71F99BFB" w14:textId="77777777" w:rsidR="00D70FFD" w:rsidRPr="0054062C" w:rsidRDefault="00D70FFD" w:rsidP="003A4642">
      <w:pPr>
        <w:pStyle w:val="Geenafstand"/>
        <w:jc w:val="both"/>
        <w:rPr>
          <w:rFonts w:ascii="Aptos" w:hAnsi="Aptos"/>
        </w:rPr>
      </w:pPr>
    </w:p>
    <w:p w14:paraId="3E9EBC16" w14:textId="4F6478D2" w:rsidR="003A4642" w:rsidRPr="0054062C" w:rsidRDefault="004B175F" w:rsidP="003A4642">
      <w:pPr>
        <w:pStyle w:val="Geenafstand"/>
        <w:jc w:val="both"/>
        <w:rPr>
          <w:rFonts w:ascii="Aptos" w:hAnsi="Aptos"/>
        </w:rPr>
      </w:pPr>
      <w:r w:rsidRPr="0054062C">
        <w:rPr>
          <w:rFonts w:ascii="Aptos" w:hAnsi="Aptos"/>
          <w:b/>
          <w:bCs/>
        </w:rPr>
        <w:t>Pre-planned capacity</w:t>
      </w:r>
    </w:p>
    <w:p w14:paraId="598E6AB2" w14:textId="66F493E7" w:rsidR="00A14AC7" w:rsidRPr="0054062C" w:rsidRDefault="004B175F" w:rsidP="003A4642">
      <w:pPr>
        <w:pStyle w:val="Geenafstand"/>
        <w:jc w:val="both"/>
        <w:rPr>
          <w:rFonts w:ascii="Aptos" w:hAnsi="Aptos"/>
        </w:rPr>
      </w:pPr>
      <w:r w:rsidRPr="0054062C">
        <w:rPr>
          <w:rFonts w:ascii="Aptos" w:hAnsi="Aptos"/>
        </w:rPr>
        <w:t>No ad-hoc solutions or last-minute charters, but capacity that is planned and secured in advance.</w:t>
      </w:r>
    </w:p>
    <w:p w14:paraId="734F3D0F" w14:textId="77777777" w:rsidR="003A4642" w:rsidRPr="0054062C" w:rsidRDefault="003A4642" w:rsidP="003A4642">
      <w:pPr>
        <w:pStyle w:val="Geenafstand"/>
        <w:jc w:val="both"/>
        <w:rPr>
          <w:rFonts w:ascii="Aptos" w:hAnsi="Aptos"/>
        </w:rPr>
      </w:pPr>
    </w:p>
    <w:p w14:paraId="44EBDF57" w14:textId="5849A8B7" w:rsidR="003A4642" w:rsidRPr="0054062C" w:rsidRDefault="004B175F" w:rsidP="003A4642">
      <w:pPr>
        <w:pStyle w:val="Geenafstand"/>
        <w:jc w:val="both"/>
        <w:rPr>
          <w:rFonts w:ascii="Aptos" w:hAnsi="Aptos"/>
        </w:rPr>
      </w:pPr>
      <w:r w:rsidRPr="0054062C">
        <w:rPr>
          <w:rFonts w:ascii="Aptos" w:hAnsi="Aptos"/>
          <w:b/>
          <w:bCs/>
        </w:rPr>
        <w:t>Selected partners</w:t>
      </w:r>
    </w:p>
    <w:p w14:paraId="7FA9AEFF" w14:textId="29794073" w:rsidR="00A14AC7" w:rsidRPr="0054062C" w:rsidRDefault="004B175F" w:rsidP="003A4642">
      <w:pPr>
        <w:pStyle w:val="Geenafstand"/>
        <w:jc w:val="both"/>
        <w:rPr>
          <w:rFonts w:ascii="Aptos" w:hAnsi="Aptos"/>
        </w:rPr>
      </w:pPr>
      <w:r w:rsidRPr="0054062C">
        <w:rPr>
          <w:rFonts w:ascii="Aptos" w:hAnsi="Aptos"/>
        </w:rPr>
        <w:t xml:space="preserve">All carriers are screened for reliability and quality before becoming part of the network. </w:t>
      </w:r>
    </w:p>
    <w:p w14:paraId="6EF51F19" w14:textId="77777777" w:rsidR="003A4642" w:rsidRPr="0054062C" w:rsidRDefault="003A4642" w:rsidP="003A4642">
      <w:pPr>
        <w:pStyle w:val="Geenafstand"/>
        <w:jc w:val="both"/>
        <w:rPr>
          <w:rFonts w:ascii="Aptos" w:hAnsi="Aptos"/>
        </w:rPr>
      </w:pPr>
    </w:p>
    <w:p w14:paraId="0C9F13D8" w14:textId="0AD0AEDC" w:rsidR="003A4642" w:rsidRPr="0054062C" w:rsidRDefault="004B175F" w:rsidP="003A4642">
      <w:pPr>
        <w:pStyle w:val="Geenafstand"/>
        <w:jc w:val="both"/>
        <w:rPr>
          <w:rFonts w:ascii="Aptos" w:hAnsi="Aptos"/>
        </w:rPr>
      </w:pPr>
      <w:r w:rsidRPr="0054062C">
        <w:rPr>
          <w:rFonts w:ascii="Aptos" w:hAnsi="Aptos"/>
          <w:b/>
          <w:bCs/>
        </w:rPr>
        <w:t>More than software</w:t>
      </w:r>
    </w:p>
    <w:p w14:paraId="4BC684AC" w14:textId="476C1C1A" w:rsidR="00A14AC7" w:rsidRPr="0054062C" w:rsidRDefault="004B175F" w:rsidP="003A4642">
      <w:pPr>
        <w:pStyle w:val="Geenafstand"/>
        <w:jc w:val="both"/>
        <w:rPr>
          <w:rFonts w:ascii="Aptos" w:hAnsi="Aptos"/>
        </w:rPr>
      </w:pPr>
      <w:r w:rsidRPr="0054062C">
        <w:rPr>
          <w:rFonts w:ascii="Aptos" w:hAnsi="Aptos"/>
        </w:rPr>
        <w:t xml:space="preserve">TransportUnity matches, monitors, and evaluates partnerships to maintain network quality. </w:t>
      </w:r>
    </w:p>
    <w:p w14:paraId="323F8ADF" w14:textId="77777777" w:rsidR="003A4642" w:rsidRPr="0054062C" w:rsidRDefault="003A4642" w:rsidP="003A4642">
      <w:pPr>
        <w:pStyle w:val="Geenafstand"/>
        <w:jc w:val="both"/>
        <w:rPr>
          <w:rFonts w:ascii="Aptos" w:hAnsi="Aptos"/>
        </w:rPr>
      </w:pPr>
    </w:p>
    <w:p w14:paraId="0DEF2DD5" w14:textId="13110144" w:rsidR="003A4642" w:rsidRPr="0054062C" w:rsidRDefault="004B175F" w:rsidP="003A4642">
      <w:pPr>
        <w:pStyle w:val="Geenafstand"/>
        <w:jc w:val="both"/>
        <w:rPr>
          <w:rFonts w:ascii="Aptos" w:hAnsi="Aptos"/>
        </w:rPr>
      </w:pPr>
      <w:r w:rsidRPr="0054062C">
        <w:rPr>
          <w:rFonts w:ascii="Aptos" w:hAnsi="Aptos"/>
          <w:b/>
          <w:bCs/>
        </w:rPr>
        <w:t xml:space="preserve">Built for </w:t>
      </w:r>
      <w:r w:rsidR="002E1A1B">
        <w:rPr>
          <w:rFonts w:ascii="Aptos" w:hAnsi="Aptos"/>
          <w:b/>
          <w:bCs/>
        </w:rPr>
        <w:t>medium</w:t>
      </w:r>
      <w:r w:rsidRPr="0054062C">
        <w:rPr>
          <w:rFonts w:ascii="Aptos" w:hAnsi="Aptos"/>
          <w:b/>
          <w:bCs/>
        </w:rPr>
        <w:t>-sized transport companies</w:t>
      </w:r>
    </w:p>
    <w:p w14:paraId="7D8F657C" w14:textId="77910486" w:rsidR="004B175F" w:rsidRPr="0054062C" w:rsidRDefault="004B175F" w:rsidP="003A4642">
      <w:pPr>
        <w:pStyle w:val="Geenafstand"/>
        <w:jc w:val="both"/>
        <w:rPr>
          <w:rFonts w:ascii="Aptos" w:hAnsi="Aptos"/>
        </w:rPr>
      </w:pPr>
      <w:r w:rsidRPr="0054062C">
        <w:rPr>
          <w:rFonts w:ascii="Aptos" w:hAnsi="Aptos"/>
        </w:rPr>
        <w:t xml:space="preserve">Specifically designed for carriers seeking flexible capacity management without immediately investing in additional trucks. </w:t>
      </w:r>
    </w:p>
    <w:p w14:paraId="3005D350" w14:textId="02710AA6" w:rsidR="003A4642" w:rsidRPr="0054062C" w:rsidRDefault="004B175F" w:rsidP="003A4642">
      <w:pPr>
        <w:pStyle w:val="Kop1"/>
        <w:jc w:val="both"/>
        <w:rPr>
          <w:color w:val="0969B5"/>
        </w:rPr>
      </w:pPr>
      <w:r w:rsidRPr="0054062C">
        <w:rPr>
          <w:color w:val="0969B5"/>
        </w:rPr>
        <w:t>What does TransportUnity deliver</w:t>
      </w:r>
      <w:r w:rsidR="003A4642" w:rsidRPr="0054062C">
        <w:rPr>
          <w:color w:val="0969B5"/>
        </w:rPr>
        <w:t>?</w:t>
      </w:r>
    </w:p>
    <w:p w14:paraId="131AA006" w14:textId="107CDB83" w:rsidR="003A4642" w:rsidRPr="0054062C" w:rsidRDefault="004B175F" w:rsidP="003C0DFC">
      <w:pPr>
        <w:pStyle w:val="Lijstalinea"/>
        <w:numPr>
          <w:ilvl w:val="0"/>
          <w:numId w:val="19"/>
        </w:numPr>
        <w:jc w:val="both"/>
      </w:pPr>
      <w:r w:rsidRPr="0054062C">
        <w:t>Lower fixed costs;</w:t>
      </w:r>
    </w:p>
    <w:p w14:paraId="456885C4" w14:textId="08307776" w:rsidR="004B175F" w:rsidRPr="0054062C" w:rsidRDefault="004B175F" w:rsidP="003C0DFC">
      <w:pPr>
        <w:pStyle w:val="Lijstalinea"/>
        <w:numPr>
          <w:ilvl w:val="0"/>
          <w:numId w:val="19"/>
        </w:numPr>
        <w:jc w:val="both"/>
      </w:pPr>
      <w:r w:rsidRPr="0054062C">
        <w:t>Higher fleet utilization;</w:t>
      </w:r>
    </w:p>
    <w:p w14:paraId="74D4BEF1" w14:textId="33C0D0D1" w:rsidR="004B175F" w:rsidRPr="0054062C" w:rsidRDefault="004B175F" w:rsidP="003C0DFC">
      <w:pPr>
        <w:pStyle w:val="Lijstalinea"/>
        <w:numPr>
          <w:ilvl w:val="0"/>
          <w:numId w:val="19"/>
        </w:numPr>
        <w:jc w:val="both"/>
      </w:pPr>
      <w:r w:rsidRPr="0054062C">
        <w:t>Flexible scaling during peak demand;</w:t>
      </w:r>
    </w:p>
    <w:p w14:paraId="3590B41B" w14:textId="1823AFD2" w:rsidR="004B175F" w:rsidRPr="0054062C" w:rsidRDefault="004B175F" w:rsidP="003C0DFC">
      <w:pPr>
        <w:pStyle w:val="Lijstalinea"/>
        <w:numPr>
          <w:ilvl w:val="0"/>
          <w:numId w:val="19"/>
        </w:numPr>
        <w:jc w:val="both"/>
      </w:pPr>
      <w:r w:rsidRPr="0054062C">
        <w:t>Reduced dependence on ad-hoc charters;</w:t>
      </w:r>
    </w:p>
    <w:p w14:paraId="66F189D0" w14:textId="1C3F7244" w:rsidR="004B175F" w:rsidRPr="0054062C" w:rsidRDefault="004B175F" w:rsidP="003C0DFC">
      <w:pPr>
        <w:pStyle w:val="Lijstalinea"/>
        <w:numPr>
          <w:ilvl w:val="0"/>
          <w:numId w:val="19"/>
        </w:numPr>
        <w:jc w:val="both"/>
      </w:pPr>
      <w:r w:rsidRPr="0054062C">
        <w:t xml:space="preserve">Higher profitability per truck. </w:t>
      </w:r>
    </w:p>
    <w:p w14:paraId="788DC315" w14:textId="473BA643" w:rsidR="00316BE9" w:rsidRPr="0054062C" w:rsidRDefault="004B175F" w:rsidP="00A14AC7">
      <w:pPr>
        <w:pStyle w:val="Kop1"/>
        <w:jc w:val="both"/>
        <w:rPr>
          <w:color w:val="0969B5"/>
        </w:rPr>
      </w:pPr>
      <w:r w:rsidRPr="0054062C">
        <w:rPr>
          <w:color w:val="0969B5"/>
        </w:rPr>
        <w:t>Why join now</w:t>
      </w:r>
      <w:r w:rsidR="00316BE9" w:rsidRPr="0054062C">
        <w:rPr>
          <w:color w:val="0969B5"/>
        </w:rPr>
        <w:t>?</w:t>
      </w:r>
    </w:p>
    <w:p w14:paraId="5EF4BBCA" w14:textId="7D779AD5" w:rsidR="003A4642" w:rsidRPr="0054062C" w:rsidRDefault="004B175F" w:rsidP="00E71F5F">
      <w:pPr>
        <w:spacing w:line="300" w:lineRule="atLeast"/>
        <w:jc w:val="both"/>
      </w:pPr>
      <w:r w:rsidRPr="0054062C">
        <w:t xml:space="preserve">The transport market will become increasingly competitive, expensive, and unpredictable in the coming years. Driver shortages will continue, sustainability requirements will become stricter, and pressure on margins will remain. </w:t>
      </w:r>
    </w:p>
    <w:p w14:paraId="5C18817B" w14:textId="5CA9A9B0" w:rsidR="004B175F" w:rsidRPr="0054062C" w:rsidRDefault="004B175F" w:rsidP="00E71F5F">
      <w:pPr>
        <w:spacing w:line="300" w:lineRule="atLeast"/>
        <w:jc w:val="both"/>
      </w:pPr>
      <w:r w:rsidRPr="0054062C">
        <w:t xml:space="preserve">Companies that invest in smart collaboration today create a lasting competitive advantage. Not by becoming larger, but by becoming smarter. </w:t>
      </w:r>
    </w:p>
    <w:p w14:paraId="62216A81" w14:textId="4BECF8D8" w:rsidR="00316BE9" w:rsidRPr="0054062C" w:rsidRDefault="004B175F" w:rsidP="00E71F5F">
      <w:pPr>
        <w:spacing w:line="300" w:lineRule="atLeast"/>
        <w:jc w:val="both"/>
        <w:rPr>
          <w:rFonts w:ascii="Segoe UI" w:eastAsia="Times New Roman" w:hAnsi="Segoe UI" w:cs="Segoe UI"/>
          <w:sz w:val="21"/>
          <w:szCs w:val="21"/>
          <w:lang w:eastAsia="nl-NL"/>
        </w:rPr>
      </w:pPr>
      <w:r w:rsidRPr="0054062C">
        <w:rPr>
          <w:b/>
          <w:bCs/>
        </w:rPr>
        <w:t xml:space="preserve">Transport companies with flexible networks will significantly outperform companies that </w:t>
      </w:r>
      <w:r w:rsidR="0054062C" w:rsidRPr="0054062C">
        <w:rPr>
          <w:b/>
          <w:bCs/>
        </w:rPr>
        <w:t>remain</w:t>
      </w:r>
      <w:r w:rsidRPr="0054062C">
        <w:rPr>
          <w:b/>
          <w:bCs/>
        </w:rPr>
        <w:t xml:space="preserve"> fully </w:t>
      </w:r>
      <w:r w:rsidR="0054062C" w:rsidRPr="0054062C">
        <w:rPr>
          <w:b/>
          <w:bCs/>
        </w:rPr>
        <w:t>dependent</w:t>
      </w:r>
      <w:r w:rsidRPr="0054062C">
        <w:rPr>
          <w:b/>
          <w:bCs/>
        </w:rPr>
        <w:t xml:space="preserve"> on owned assets</w:t>
      </w:r>
      <w:r w:rsidR="008C40C2" w:rsidRPr="0054062C">
        <w:rPr>
          <w:b/>
          <w:bCs/>
        </w:rPr>
        <w:t>.</w:t>
      </w:r>
      <w:r w:rsidR="00E71F5F" w:rsidRPr="0054062C">
        <w:t xml:space="preserve"> </w:t>
      </w:r>
      <w:r w:rsidRPr="0054062C">
        <w:rPr>
          <w:rFonts w:ascii="Segoe UI" w:eastAsia="Times New Roman" w:hAnsi="Segoe UI" w:cs="Segoe UI"/>
          <w:sz w:val="21"/>
          <w:szCs w:val="21"/>
          <w:lang w:eastAsia="nl-NL"/>
        </w:rPr>
        <w:t xml:space="preserve">Waiting does not mean standing still. Waiting means losing ground to more efficiently organized competitors. </w:t>
      </w:r>
    </w:p>
    <w:p w14:paraId="5E21BA1F" w14:textId="17FAFAB2" w:rsidR="00707D37" w:rsidRPr="0054062C" w:rsidRDefault="00282104" w:rsidP="00217B57">
      <w:pPr>
        <w:pStyle w:val="Kop1"/>
        <w:jc w:val="both"/>
        <w:rPr>
          <w:color w:val="0969B5"/>
        </w:rPr>
      </w:pPr>
      <w:r w:rsidRPr="0054062C">
        <w:rPr>
          <w:color w:val="0969B5"/>
        </w:rPr>
        <w:t xml:space="preserve">Start </w:t>
      </w:r>
      <w:r w:rsidR="004B175F" w:rsidRPr="0054062C">
        <w:rPr>
          <w:color w:val="0969B5"/>
        </w:rPr>
        <w:t>collaborating with</w:t>
      </w:r>
      <w:r w:rsidR="008C40C2" w:rsidRPr="0054062C">
        <w:rPr>
          <w:color w:val="0969B5"/>
        </w:rPr>
        <w:t xml:space="preserve"> TransportUnity</w:t>
      </w:r>
    </w:p>
    <w:p w14:paraId="7CAEE823" w14:textId="5AB6D1A3" w:rsidR="00316BE9" w:rsidRPr="0054062C" w:rsidRDefault="00C07D4E" w:rsidP="003C0DFC">
      <w:pPr>
        <w:pStyle w:val="Geenafstand"/>
        <w:jc w:val="both"/>
        <w:rPr>
          <w:rFonts w:ascii="Aptos" w:hAnsi="Aptos"/>
        </w:rPr>
      </w:pPr>
      <w:r w:rsidRPr="0054062C">
        <w:rPr>
          <w:rFonts w:ascii="Aptos" w:hAnsi="Aptos"/>
        </w:rPr>
        <w:t xml:space="preserve">TransportUnity </w:t>
      </w:r>
      <w:r w:rsidR="004B175F" w:rsidRPr="0054062C">
        <w:rPr>
          <w:rFonts w:ascii="Aptos" w:hAnsi="Aptos"/>
        </w:rPr>
        <w:t>is currently building a network of selected mid-sized transport companies and is looking for organizations that want to help create a stronger, more reliable, and more profitable transport network. A pilot program allows companies to experience the benefits of flexible collaboration without major investments:</w:t>
      </w:r>
    </w:p>
    <w:p w14:paraId="5E102BC3" w14:textId="49C02F94" w:rsidR="00E87B40" w:rsidRPr="0054062C" w:rsidRDefault="004B175F" w:rsidP="003C0DFC">
      <w:pPr>
        <w:pStyle w:val="Geenafstand"/>
        <w:numPr>
          <w:ilvl w:val="0"/>
          <w:numId w:val="21"/>
        </w:numPr>
        <w:jc w:val="both"/>
        <w:rPr>
          <w:rFonts w:ascii="Aptos" w:hAnsi="Aptos"/>
        </w:rPr>
      </w:pPr>
      <w:r w:rsidRPr="0054062C">
        <w:rPr>
          <w:rFonts w:ascii="Aptos" w:hAnsi="Aptos"/>
        </w:rPr>
        <w:t xml:space="preserve">Quickly identify </w:t>
      </w:r>
      <w:r w:rsidR="0054062C" w:rsidRPr="0054062C">
        <w:rPr>
          <w:rFonts w:ascii="Aptos" w:hAnsi="Aptos"/>
        </w:rPr>
        <w:t>opportunities</w:t>
      </w:r>
      <w:r w:rsidRPr="0054062C">
        <w:rPr>
          <w:rFonts w:ascii="Aptos" w:hAnsi="Aptos"/>
        </w:rPr>
        <w:t xml:space="preserve"> to save capacity;</w:t>
      </w:r>
    </w:p>
    <w:p w14:paraId="41871405" w14:textId="73FF61B5" w:rsidR="004B175F" w:rsidRPr="0054062C" w:rsidRDefault="004B175F" w:rsidP="003C0DFC">
      <w:pPr>
        <w:pStyle w:val="Geenafstand"/>
        <w:numPr>
          <w:ilvl w:val="0"/>
          <w:numId w:val="21"/>
        </w:numPr>
        <w:jc w:val="both"/>
        <w:rPr>
          <w:rFonts w:ascii="Aptos" w:hAnsi="Aptos"/>
        </w:rPr>
      </w:pPr>
      <w:r w:rsidRPr="0054062C">
        <w:rPr>
          <w:rFonts w:ascii="Aptos" w:hAnsi="Aptos"/>
        </w:rPr>
        <w:t>Experience how pre-planned collaboration creates operational stability;</w:t>
      </w:r>
    </w:p>
    <w:p w14:paraId="6BC6A601" w14:textId="274F2BFE" w:rsidR="004B175F" w:rsidRPr="0054062C" w:rsidRDefault="004B175F" w:rsidP="003C0DFC">
      <w:pPr>
        <w:pStyle w:val="Geenafstand"/>
        <w:numPr>
          <w:ilvl w:val="0"/>
          <w:numId w:val="21"/>
        </w:numPr>
        <w:jc w:val="both"/>
        <w:rPr>
          <w:rFonts w:ascii="Aptos" w:hAnsi="Aptos"/>
        </w:rPr>
      </w:pPr>
      <w:r w:rsidRPr="0054062C">
        <w:rPr>
          <w:rFonts w:ascii="Aptos" w:hAnsi="Aptos"/>
        </w:rPr>
        <w:t>Reduce dependence on expensive ad-hoc solutions;</w:t>
      </w:r>
    </w:p>
    <w:p w14:paraId="6FACD548" w14:textId="02E77D44" w:rsidR="004B175F" w:rsidRPr="0054062C" w:rsidRDefault="004B175F" w:rsidP="003C0DFC">
      <w:pPr>
        <w:pStyle w:val="Geenafstand"/>
        <w:numPr>
          <w:ilvl w:val="0"/>
          <w:numId w:val="21"/>
        </w:numPr>
        <w:jc w:val="both"/>
        <w:rPr>
          <w:rFonts w:ascii="Aptos" w:hAnsi="Aptos"/>
        </w:rPr>
      </w:pPr>
      <w:r w:rsidRPr="0054062C">
        <w:rPr>
          <w:rFonts w:ascii="Aptos" w:hAnsi="Aptos"/>
        </w:rPr>
        <w:t xml:space="preserve">Explore access to additional capacity without structurally increasing fleet size. </w:t>
      </w:r>
    </w:p>
    <w:p w14:paraId="27B7FAF8" w14:textId="5F583672" w:rsidR="00942B2D" w:rsidRPr="0054062C" w:rsidRDefault="00942B2D" w:rsidP="00942B2D">
      <w:pPr>
        <w:pStyle w:val="Kop1"/>
        <w:jc w:val="both"/>
        <w:rPr>
          <w:color w:val="0969B5"/>
        </w:rPr>
      </w:pPr>
      <w:r w:rsidRPr="0054062C">
        <w:rPr>
          <w:color w:val="0969B5"/>
        </w:rPr>
        <w:t>Pilot</w:t>
      </w:r>
      <w:r w:rsidR="004B175F" w:rsidRPr="0054062C">
        <w:rPr>
          <w:color w:val="0969B5"/>
        </w:rPr>
        <w:t xml:space="preserve"> </w:t>
      </w:r>
      <w:r w:rsidRPr="0054062C">
        <w:rPr>
          <w:color w:val="0969B5"/>
        </w:rPr>
        <w:t>program TransportUnity</w:t>
      </w:r>
    </w:p>
    <w:p w14:paraId="649116B8" w14:textId="26325009" w:rsidR="00942B2D" w:rsidRPr="0054062C" w:rsidRDefault="00942B2D" w:rsidP="001A1BC9">
      <w:pPr>
        <w:pStyle w:val="Geenafstand"/>
        <w:jc w:val="both"/>
        <w:rPr>
          <w:rFonts w:ascii="Aptos" w:eastAsiaTheme="majorEastAsia" w:hAnsi="Aptos" w:cstheme="majorBidi"/>
          <w:color w:val="0969B5"/>
        </w:rPr>
      </w:pPr>
      <w:r w:rsidRPr="0054062C">
        <w:rPr>
          <w:rStyle w:val="Zwaar"/>
          <w:rFonts w:ascii="Aptos" w:hAnsi="Aptos" w:cs="Segoe UI"/>
        </w:rPr>
        <w:t>Week 1</w:t>
      </w:r>
    </w:p>
    <w:p w14:paraId="203E10E3" w14:textId="4A90C010" w:rsidR="005906F8" w:rsidRPr="0054062C" w:rsidRDefault="004B175F" w:rsidP="001A1BC9">
      <w:pPr>
        <w:pStyle w:val="Lijstopsomteken"/>
      </w:pPr>
      <w:r w:rsidRPr="0054062C">
        <w:t>Introduction meeting</w:t>
      </w:r>
      <w:r w:rsidR="00942B2D" w:rsidRPr="0054062C">
        <w:t>;</w:t>
      </w:r>
    </w:p>
    <w:p w14:paraId="7A6D5A8C" w14:textId="43267D3B" w:rsidR="00942B2D" w:rsidRPr="0054062C" w:rsidRDefault="004B175F" w:rsidP="001A1BC9">
      <w:pPr>
        <w:pStyle w:val="Lijstopsomteken"/>
      </w:pPr>
      <w:r w:rsidRPr="0054062C">
        <w:t>Analysis of current capacity challenges</w:t>
      </w:r>
      <w:r w:rsidR="00942B2D" w:rsidRPr="0054062C">
        <w:t>.</w:t>
      </w:r>
    </w:p>
    <w:p w14:paraId="6C731A3B" w14:textId="68BE78AE" w:rsidR="00942B2D" w:rsidRPr="0054062C" w:rsidRDefault="00942B2D" w:rsidP="001A1BC9">
      <w:pPr>
        <w:pStyle w:val="Geenafstand"/>
        <w:jc w:val="both"/>
        <w:rPr>
          <w:rFonts w:ascii="Aptos" w:hAnsi="Aptos"/>
        </w:rPr>
      </w:pPr>
      <w:r w:rsidRPr="0054062C">
        <w:rPr>
          <w:rStyle w:val="Zwaar"/>
          <w:rFonts w:ascii="Aptos" w:hAnsi="Aptos" w:cs="Segoe UI"/>
        </w:rPr>
        <w:t>Week 2-3</w:t>
      </w:r>
    </w:p>
    <w:p w14:paraId="16C24717" w14:textId="3E81DD49" w:rsidR="00942B2D" w:rsidRPr="0054062C" w:rsidRDefault="004B175F" w:rsidP="001A1BC9">
      <w:pPr>
        <w:pStyle w:val="Lijstopsomteken"/>
      </w:pPr>
      <w:r w:rsidRPr="0054062C">
        <w:t xml:space="preserve">Assessment of capacity demand and </w:t>
      </w:r>
      <w:r w:rsidR="0054062C" w:rsidRPr="0054062C">
        <w:t>availability</w:t>
      </w:r>
      <w:r w:rsidRPr="0054062C">
        <w:t>.</w:t>
      </w:r>
    </w:p>
    <w:p w14:paraId="362E085C" w14:textId="6E624C4D" w:rsidR="00942B2D" w:rsidRPr="0054062C" w:rsidRDefault="00942B2D" w:rsidP="001A1BC9">
      <w:pPr>
        <w:pStyle w:val="Geenafstand"/>
        <w:jc w:val="both"/>
        <w:rPr>
          <w:rFonts w:ascii="Aptos" w:hAnsi="Aptos"/>
        </w:rPr>
      </w:pPr>
      <w:r w:rsidRPr="0054062C">
        <w:rPr>
          <w:rStyle w:val="Zwaar"/>
          <w:rFonts w:ascii="Aptos" w:hAnsi="Aptos" w:cs="Segoe UI"/>
        </w:rPr>
        <w:t>Week 4-7</w:t>
      </w:r>
    </w:p>
    <w:p w14:paraId="1F038472" w14:textId="08373D19" w:rsidR="00942B2D" w:rsidRPr="0054062C" w:rsidRDefault="004B175F" w:rsidP="001A1BC9">
      <w:pPr>
        <w:pStyle w:val="Lijstopsomteken"/>
      </w:pPr>
      <w:r w:rsidRPr="0054062C">
        <w:t>First collaboration with network partner</w:t>
      </w:r>
      <w:r w:rsidR="00942B2D" w:rsidRPr="0054062C">
        <w:t>.</w:t>
      </w:r>
    </w:p>
    <w:p w14:paraId="64FCC6C7" w14:textId="688B6866" w:rsidR="00942B2D" w:rsidRPr="0054062C" w:rsidRDefault="00942B2D" w:rsidP="001A1BC9">
      <w:pPr>
        <w:pStyle w:val="Geenafstand"/>
        <w:jc w:val="both"/>
        <w:rPr>
          <w:rFonts w:ascii="Aptos" w:hAnsi="Aptos"/>
        </w:rPr>
      </w:pPr>
      <w:r w:rsidRPr="0054062C">
        <w:rPr>
          <w:rStyle w:val="Zwaar"/>
          <w:rFonts w:ascii="Aptos" w:hAnsi="Aptos" w:cs="Segoe UI"/>
        </w:rPr>
        <w:t>Evaluati</w:t>
      </w:r>
      <w:r w:rsidR="004B175F" w:rsidRPr="0054062C">
        <w:rPr>
          <w:rStyle w:val="Zwaar"/>
          <w:rFonts w:ascii="Aptos" w:hAnsi="Aptos" w:cs="Segoe UI"/>
        </w:rPr>
        <w:t>on</w:t>
      </w:r>
    </w:p>
    <w:p w14:paraId="5062B76E" w14:textId="39B0FDD3" w:rsidR="00942B2D" w:rsidRPr="0054062C" w:rsidRDefault="004B175F" w:rsidP="001A1BC9">
      <w:pPr>
        <w:pStyle w:val="Lijstopsomteken"/>
      </w:pPr>
      <w:r w:rsidRPr="0054062C">
        <w:t>Analysis of results</w:t>
      </w:r>
      <w:r w:rsidR="00942B2D" w:rsidRPr="0054062C">
        <w:t>;</w:t>
      </w:r>
    </w:p>
    <w:p w14:paraId="46555B73" w14:textId="30F813A9" w:rsidR="001A1BC9" w:rsidRPr="0054062C" w:rsidRDefault="004B175F" w:rsidP="001A1BC9">
      <w:pPr>
        <w:pStyle w:val="Lijstopsomteken"/>
      </w:pPr>
      <w:r w:rsidRPr="0054062C">
        <w:t xml:space="preserve">Discussion of future </w:t>
      </w:r>
      <w:r w:rsidR="0054062C" w:rsidRPr="0054062C">
        <w:t>opportunities</w:t>
      </w:r>
      <w:r w:rsidR="00942B2D" w:rsidRPr="0054062C">
        <w:t>.</w:t>
      </w:r>
    </w:p>
    <w:p w14:paraId="4144CF32" w14:textId="098747DE" w:rsidR="00E71F5F" w:rsidRPr="0054062C" w:rsidRDefault="004B175F" w:rsidP="00E71F5F">
      <w:pPr>
        <w:jc w:val="both"/>
      </w:pPr>
      <w:r w:rsidRPr="0054062C">
        <w:t>During a no-obligation consultation, we analyze your current capacity challenges and determine whether a pilot project is feasible for your organization</w:t>
      </w:r>
      <w:r w:rsidR="00AD2619" w:rsidRPr="0054062C">
        <w:t>.</w:t>
      </w:r>
    </w:p>
    <w:p w14:paraId="603735DF" w14:textId="27053738" w:rsidR="00F505EE" w:rsidRPr="0054062C" w:rsidRDefault="00F505EE" w:rsidP="00F505EE">
      <w:pPr>
        <w:pStyle w:val="Kop1"/>
        <w:jc w:val="both"/>
        <w:rPr>
          <w:color w:val="0969B5"/>
        </w:rPr>
      </w:pPr>
      <w:r w:rsidRPr="0054062C">
        <w:rPr>
          <w:color w:val="0969B5"/>
        </w:rPr>
        <w:lastRenderedPageBreak/>
        <w:t>Over TransportUnity</w:t>
      </w:r>
    </w:p>
    <w:p w14:paraId="6A59F82F" w14:textId="05C4875C" w:rsidR="00AD2619" w:rsidRPr="0054062C" w:rsidRDefault="00AD2619" w:rsidP="00AD2619">
      <w:pPr>
        <w:jc w:val="both"/>
      </w:pPr>
      <w:r w:rsidRPr="0054062C">
        <w:t xml:space="preserve">TransportUnity </w:t>
      </w:r>
      <w:r w:rsidR="004B175F" w:rsidRPr="0054062C">
        <w:t xml:space="preserve">was founded based on a simple observation: many medium-sized transport companies </w:t>
      </w:r>
      <w:r w:rsidR="0054062C" w:rsidRPr="0054062C">
        <w:t>possess</w:t>
      </w:r>
      <w:r w:rsidR="004B175F" w:rsidRPr="0054062C">
        <w:t xml:space="preserve"> valuable capacity but lack reliable and structured ways to share that capacity with one another. As a result, unnecessary costs, </w:t>
      </w:r>
      <w:r w:rsidR="0054062C" w:rsidRPr="0054062C">
        <w:t>inefficiencies</w:t>
      </w:r>
      <w:r w:rsidR="004B175F" w:rsidRPr="0054062C">
        <w:t xml:space="preserve">, and limited flexibility arise. </w:t>
      </w:r>
    </w:p>
    <w:p w14:paraId="189311AC" w14:textId="1195B520" w:rsidR="00AD2619" w:rsidRPr="0054062C" w:rsidRDefault="004B175F" w:rsidP="00AD2619">
      <w:pPr>
        <w:jc w:val="both"/>
      </w:pPr>
      <w:r w:rsidRPr="0054062C">
        <w:t xml:space="preserve">The foundation of TransportUnity is built on more than eight years of practical experience within the Dutch transport sector. This experience spans multiple logistics markets, including container transport, general cargo, flowers and plants, food logistics, recycling, and civil engineering and infrastructure </w:t>
      </w:r>
      <w:r w:rsidR="0054062C" w:rsidRPr="0054062C">
        <w:t>logistics</w:t>
      </w:r>
      <w:r w:rsidRPr="0054062C">
        <w:t xml:space="preserve">. </w:t>
      </w:r>
    </w:p>
    <w:p w14:paraId="1B570A58" w14:textId="28E9F64B" w:rsidR="00C07D4E" w:rsidRPr="0054062C" w:rsidRDefault="004B175F" w:rsidP="001A1BC9">
      <w:pPr>
        <w:jc w:val="both"/>
      </w:pPr>
      <w:r w:rsidRPr="0054062C">
        <w:t xml:space="preserve">This experience has created a deep understanding of the operational challenges transport companies face every day. Leveraging this expertise, TransportUnity was developed as a solution that combines technology, </w:t>
      </w:r>
      <w:r w:rsidR="0054062C" w:rsidRPr="0054062C">
        <w:t>reliability</w:t>
      </w:r>
      <w:r w:rsidRPr="0054062C">
        <w:t xml:space="preserve">, and collaboration. The mission is straightforward: Helping medium-sized transport companies collaborate more </w:t>
      </w:r>
      <w:r w:rsidR="0054062C" w:rsidRPr="0054062C">
        <w:t>effectively</w:t>
      </w:r>
      <w:r w:rsidRPr="0054062C">
        <w:t xml:space="preserve">, utilize capacity more </w:t>
      </w:r>
      <w:r w:rsidR="0054062C" w:rsidRPr="0054062C">
        <w:t>efficiently</w:t>
      </w:r>
      <w:r w:rsidRPr="0054062C">
        <w:t xml:space="preserve">, and operate sustainably without unnecessary investments in additional equipment. </w:t>
      </w:r>
    </w:p>
    <w:p w14:paraId="68A9FC15" w14:textId="6A5F809A" w:rsidR="001A1BC9" w:rsidRPr="0054062C" w:rsidRDefault="00C07D4E" w:rsidP="001A1BC9">
      <w:pPr>
        <w:jc w:val="both"/>
        <w:rPr>
          <w:rFonts w:ascii="Times New Roman" w:hAnsi="Times New Roman" w:cs="Times New Roman"/>
          <w:b/>
          <w:bCs/>
          <w:i/>
          <w:iCs/>
          <w:color w:val="EA7132"/>
          <w:sz w:val="32"/>
          <w:szCs w:val="32"/>
        </w:rPr>
      </w:pPr>
      <w:r w:rsidRPr="0054062C">
        <w:rPr>
          <w:rFonts w:ascii="Times New Roman" w:hAnsi="Times New Roman" w:cs="Times New Roman"/>
          <w:b/>
          <w:bCs/>
          <w:i/>
          <w:iCs/>
          <w:color w:val="EA7132"/>
          <w:sz w:val="32"/>
          <w:szCs w:val="32"/>
        </w:rPr>
        <w:t>“</w:t>
      </w:r>
      <w:r w:rsidR="004B175F" w:rsidRPr="0054062C">
        <w:rPr>
          <w:rFonts w:ascii="Times New Roman" w:hAnsi="Times New Roman" w:cs="Times New Roman"/>
          <w:b/>
          <w:bCs/>
          <w:i/>
          <w:iCs/>
          <w:color w:val="EA7132"/>
          <w:sz w:val="32"/>
          <w:szCs w:val="32"/>
        </w:rPr>
        <w:t xml:space="preserve">The future of transport is not about owning more </w:t>
      </w:r>
      <w:r w:rsidR="0054062C" w:rsidRPr="0054062C">
        <w:rPr>
          <w:rFonts w:ascii="Times New Roman" w:hAnsi="Times New Roman" w:cs="Times New Roman"/>
          <w:b/>
          <w:bCs/>
          <w:i/>
          <w:iCs/>
          <w:color w:val="EA7132"/>
          <w:sz w:val="32"/>
          <w:szCs w:val="32"/>
        </w:rPr>
        <w:t>capacity but</w:t>
      </w:r>
      <w:r w:rsidR="004B175F" w:rsidRPr="0054062C">
        <w:rPr>
          <w:rFonts w:ascii="Times New Roman" w:hAnsi="Times New Roman" w:cs="Times New Roman"/>
          <w:b/>
          <w:bCs/>
          <w:i/>
          <w:iCs/>
          <w:color w:val="EA7132"/>
          <w:sz w:val="32"/>
          <w:szCs w:val="32"/>
        </w:rPr>
        <w:t xml:space="preserve"> about gaining smarter access to capacity when it is needed</w:t>
      </w:r>
      <w:r w:rsidRPr="0054062C">
        <w:rPr>
          <w:rFonts w:ascii="Times New Roman" w:hAnsi="Times New Roman" w:cs="Times New Roman"/>
          <w:b/>
          <w:bCs/>
          <w:i/>
          <w:iCs/>
          <w:color w:val="EA7132"/>
          <w:sz w:val="32"/>
          <w:szCs w:val="32"/>
        </w:rPr>
        <w:t>.”</w:t>
      </w:r>
    </w:p>
    <w:p w14:paraId="53A34832" w14:textId="5D1713DC" w:rsidR="001D1AEC" w:rsidRPr="0054062C" w:rsidRDefault="004B175F" w:rsidP="001D1AEC">
      <w:pPr>
        <w:pStyle w:val="Kop1"/>
        <w:jc w:val="both"/>
        <w:rPr>
          <w:color w:val="0969B5"/>
        </w:rPr>
      </w:pPr>
      <w:r w:rsidRPr="0054062C">
        <w:rPr>
          <w:color w:val="0969B5"/>
        </w:rPr>
        <w:t>Business case scenario calculations</w:t>
      </w:r>
    </w:p>
    <w:p w14:paraId="73385860" w14:textId="4B2E0AFF" w:rsidR="001D1AEC" w:rsidRPr="0054062C" w:rsidRDefault="008A1E65" w:rsidP="00E71F5F">
      <w:r w:rsidRPr="0054062C">
        <w:rPr>
          <w:noProof/>
        </w:rPr>
        <w:drawing>
          <wp:inline distT="0" distB="0" distL="0" distR="0" wp14:anchorId="39320D53" wp14:editId="77106636">
            <wp:extent cx="1870311" cy="8446645"/>
            <wp:effectExtent l="0" t="0" r="0" b="0"/>
            <wp:docPr id="10451577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57749" name=""/>
                    <pic:cNvPicPr/>
                  </pic:nvPicPr>
                  <pic:blipFill>
                    <a:blip r:embed="rId9"/>
                    <a:stretch>
                      <a:fillRect/>
                    </a:stretch>
                  </pic:blipFill>
                  <pic:spPr>
                    <a:xfrm>
                      <a:off x="0" y="0"/>
                      <a:ext cx="1881944" cy="8499184"/>
                    </a:xfrm>
                    <a:prstGeom prst="rect">
                      <a:avLst/>
                    </a:prstGeom>
                  </pic:spPr>
                </pic:pic>
              </a:graphicData>
            </a:graphic>
          </wp:inline>
        </w:drawing>
      </w:r>
    </w:p>
    <w:sectPr w:rsidR="001D1AEC" w:rsidRPr="0054062C" w:rsidSect="00217B57">
      <w:footerReference w:type="default" r:id="rId10"/>
      <w:pgSz w:w="12240" w:h="15840"/>
      <w:pgMar w:top="1008" w:right="1152" w:bottom="1008" w:left="1152"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96DEC6" w14:textId="77777777" w:rsidR="00A17FA9" w:rsidRDefault="00A17FA9" w:rsidP="007E7C42">
      <w:pPr>
        <w:spacing w:after="0" w:line="240" w:lineRule="auto"/>
      </w:pPr>
      <w:r>
        <w:separator/>
      </w:r>
    </w:p>
  </w:endnote>
  <w:endnote w:type="continuationSeparator" w:id="0">
    <w:p w14:paraId="72289F1A" w14:textId="77777777" w:rsidR="00A17FA9" w:rsidRDefault="00A17FA9" w:rsidP="007E7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89EAD4" w14:textId="3457D0B3" w:rsidR="00851188" w:rsidRDefault="00851188">
    <w:pPr>
      <w:pStyle w:val="Voettekst"/>
    </w:pPr>
    <w:r>
      <w:rPr>
        <w:noProof/>
      </w:rPr>
      <mc:AlternateContent>
        <mc:Choice Requires="wps">
          <w:drawing>
            <wp:anchor distT="0" distB="0" distL="114300" distR="114300" simplePos="0" relativeHeight="251659264" behindDoc="0" locked="0" layoutInCell="1" allowOverlap="1" wp14:anchorId="27EE35FA" wp14:editId="04BAFF7F">
              <wp:simplePos x="0" y="0"/>
              <wp:positionH relativeFrom="column">
                <wp:posOffset>-750570</wp:posOffset>
              </wp:positionH>
              <wp:positionV relativeFrom="paragraph">
                <wp:posOffset>140970</wp:posOffset>
              </wp:positionV>
              <wp:extent cx="7817059" cy="657888"/>
              <wp:effectExtent l="50800" t="25400" r="69850" b="78740"/>
              <wp:wrapNone/>
              <wp:docPr id="1337598753" name="Rechthoek 2"/>
              <wp:cNvGraphicFramePr/>
              <a:graphic xmlns:a="http://schemas.openxmlformats.org/drawingml/2006/main">
                <a:graphicData uri="http://schemas.microsoft.com/office/word/2010/wordprocessingShape">
                  <wps:wsp>
                    <wps:cNvSpPr/>
                    <wps:spPr>
                      <a:xfrm>
                        <a:off x="0" y="0"/>
                        <a:ext cx="7817059" cy="657888"/>
                      </a:xfrm>
                      <a:prstGeom prst="rect">
                        <a:avLst/>
                      </a:prstGeom>
                      <a:solidFill>
                        <a:srgbClr val="0969B5"/>
                      </a:solidFill>
                    </wps:spPr>
                    <wps:style>
                      <a:lnRef idx="1">
                        <a:schemeClr val="accent1"/>
                      </a:lnRef>
                      <a:fillRef idx="3">
                        <a:schemeClr val="accent1"/>
                      </a:fillRef>
                      <a:effectRef idx="2">
                        <a:schemeClr val="accent1"/>
                      </a:effectRef>
                      <a:fontRef idx="minor">
                        <a:schemeClr val="lt1"/>
                      </a:fontRef>
                    </wps:style>
                    <wps:txbx>
                      <w:txbxContent>
                        <w:p w14:paraId="475F91E5" w14:textId="5C8864AF" w:rsidR="00851188" w:rsidRPr="00851188" w:rsidRDefault="00951DC4" w:rsidP="00851188">
                          <w:pPr>
                            <w:jc w:val="center"/>
                            <w:rPr>
                              <w:sz w:val="32"/>
                              <w:szCs w:val="32"/>
                            </w:rPr>
                          </w:pPr>
                          <w:r>
                            <w:rPr>
                              <w:sz w:val="32"/>
                              <w:szCs w:val="32"/>
                            </w:rPr>
                            <w:t>Fewer owned trucks</w:t>
                          </w:r>
                          <w:r w:rsidR="009D6B6F">
                            <w:rPr>
                              <w:sz w:val="32"/>
                              <w:szCs w:val="32"/>
                            </w:rPr>
                            <w:t xml:space="preserve">. </w:t>
                          </w:r>
                          <w:r>
                            <w:rPr>
                              <w:sz w:val="32"/>
                              <w:szCs w:val="32"/>
                            </w:rPr>
                            <w:t>Higher returns</w:t>
                          </w:r>
                          <w:r w:rsidR="009D6B6F">
                            <w:rPr>
                              <w:sz w:val="32"/>
                              <w:szCs w:val="32"/>
                            </w:rPr>
                            <w:t>. T</w:t>
                          </w:r>
                          <w:r w:rsidR="005A720D">
                            <w:rPr>
                              <w:sz w:val="32"/>
                              <w:szCs w:val="32"/>
                            </w:rPr>
                            <w:t>ransportunity.nl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E35FA" id="Rechthoek 2" o:spid="_x0000_s1026" style="position:absolute;margin-left:-59.1pt;margin-top:11.1pt;width:615.5pt;height:5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" fillcolor="#0969b5" strokecolor="#4579b8 [3044]">
              <v:shadow on="t" color="black" opacity="22937f" origin=",.5" offset="0,.63889mm"/>
              <v:textbox>
                <w:txbxContent>
                  <w:p w14:paraId="475F91E5" w14:textId="5C8864AF" w:rsidR="00851188" w:rsidRPr="00851188" w:rsidRDefault="00951DC4" w:rsidP="00851188">
                    <w:pPr>
                      <w:jc w:val="center"/>
                      <w:rPr>
                        <w:sz w:val="32"/>
                        <w:szCs w:val="32"/>
                      </w:rPr>
                    </w:pPr>
                    <w:r>
                      <w:rPr>
                        <w:sz w:val="32"/>
                        <w:szCs w:val="32"/>
                      </w:rPr>
                      <w:t>Fewer owned trucks</w:t>
                    </w:r>
                    <w:r w:rsidR="009D6B6F">
                      <w:rPr>
                        <w:sz w:val="32"/>
                        <w:szCs w:val="32"/>
                      </w:rPr>
                      <w:t xml:space="preserve">. </w:t>
                    </w:r>
                    <w:r>
                      <w:rPr>
                        <w:sz w:val="32"/>
                        <w:szCs w:val="32"/>
                      </w:rPr>
                      <w:t>Higher returns</w:t>
                    </w:r>
                    <w:r w:rsidR="009D6B6F">
                      <w:rPr>
                        <w:sz w:val="32"/>
                        <w:szCs w:val="32"/>
                      </w:rPr>
                      <w:t>. T</w:t>
                    </w:r>
                    <w:r w:rsidR="005A720D">
                      <w:rPr>
                        <w:sz w:val="32"/>
                        <w:szCs w:val="32"/>
                      </w:rPr>
                      <w:t>ransportunity.nl</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CA3D5D" w14:textId="77777777" w:rsidR="00A17FA9" w:rsidRDefault="00A17FA9" w:rsidP="007E7C42">
      <w:pPr>
        <w:spacing w:after="0" w:line="240" w:lineRule="auto"/>
      </w:pPr>
      <w:r>
        <w:separator/>
      </w:r>
    </w:p>
  </w:footnote>
  <w:footnote w:type="continuationSeparator" w:id="0">
    <w:p w14:paraId="3018C65A" w14:textId="77777777" w:rsidR="00A17FA9" w:rsidRDefault="00A17FA9" w:rsidP="007E7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DBB45A3"/>
    <w:multiLevelType w:val="hybridMultilevel"/>
    <w:tmpl w:val="8C58AD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7932ED"/>
    <w:multiLevelType w:val="multilevel"/>
    <w:tmpl w:val="F938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F7AB5"/>
    <w:multiLevelType w:val="hybridMultilevel"/>
    <w:tmpl w:val="8F4AB6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45609D6"/>
    <w:multiLevelType w:val="multilevel"/>
    <w:tmpl w:val="223261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9220D64"/>
    <w:multiLevelType w:val="hybridMultilevel"/>
    <w:tmpl w:val="D638AB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B240FA4"/>
    <w:multiLevelType w:val="hybridMultilevel"/>
    <w:tmpl w:val="52026F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81724B2"/>
    <w:multiLevelType w:val="hybridMultilevel"/>
    <w:tmpl w:val="CE0E7B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851575B"/>
    <w:multiLevelType w:val="hybridMultilevel"/>
    <w:tmpl w:val="FF7E3B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28F6574"/>
    <w:multiLevelType w:val="multilevel"/>
    <w:tmpl w:val="B41A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EB584A"/>
    <w:multiLevelType w:val="multilevel"/>
    <w:tmpl w:val="C90660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A721F2"/>
    <w:multiLevelType w:val="multilevel"/>
    <w:tmpl w:val="F36865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B4C63BB"/>
    <w:multiLevelType w:val="hybridMultilevel"/>
    <w:tmpl w:val="A95CCD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06297746">
    <w:abstractNumId w:val="8"/>
  </w:num>
  <w:num w:numId="2" w16cid:durableId="38671221">
    <w:abstractNumId w:val="6"/>
  </w:num>
  <w:num w:numId="3" w16cid:durableId="2067529823">
    <w:abstractNumId w:val="5"/>
  </w:num>
  <w:num w:numId="4" w16cid:durableId="928776886">
    <w:abstractNumId w:val="4"/>
  </w:num>
  <w:num w:numId="5" w16cid:durableId="358436498">
    <w:abstractNumId w:val="7"/>
  </w:num>
  <w:num w:numId="6" w16cid:durableId="28377145">
    <w:abstractNumId w:val="3"/>
  </w:num>
  <w:num w:numId="7" w16cid:durableId="830146668">
    <w:abstractNumId w:val="2"/>
  </w:num>
  <w:num w:numId="8" w16cid:durableId="68041930">
    <w:abstractNumId w:val="1"/>
  </w:num>
  <w:num w:numId="9" w16cid:durableId="945188097">
    <w:abstractNumId w:val="0"/>
  </w:num>
  <w:num w:numId="10" w16cid:durableId="1193222879">
    <w:abstractNumId w:val="20"/>
  </w:num>
  <w:num w:numId="11" w16cid:durableId="880173673">
    <w:abstractNumId w:val="17"/>
  </w:num>
  <w:num w:numId="12" w16cid:durableId="1316489914">
    <w:abstractNumId w:val="10"/>
  </w:num>
  <w:num w:numId="13" w16cid:durableId="1311792233">
    <w:abstractNumId w:val="12"/>
  </w:num>
  <w:num w:numId="14" w16cid:durableId="1637644862">
    <w:abstractNumId w:val="19"/>
  </w:num>
  <w:num w:numId="15" w16cid:durableId="1968587350">
    <w:abstractNumId w:val="18"/>
  </w:num>
  <w:num w:numId="16" w16cid:durableId="1228493964">
    <w:abstractNumId w:val="16"/>
  </w:num>
  <w:num w:numId="17" w16cid:durableId="1124806239">
    <w:abstractNumId w:val="13"/>
  </w:num>
  <w:num w:numId="18" w16cid:durableId="1604532189">
    <w:abstractNumId w:val="15"/>
  </w:num>
  <w:num w:numId="19" w16cid:durableId="921913349">
    <w:abstractNumId w:val="11"/>
  </w:num>
  <w:num w:numId="20" w16cid:durableId="2070495039">
    <w:abstractNumId w:val="9"/>
  </w:num>
  <w:num w:numId="21" w16cid:durableId="189473682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84E"/>
    <w:rsid w:val="00034616"/>
    <w:rsid w:val="0006063C"/>
    <w:rsid w:val="0007550A"/>
    <w:rsid w:val="001120DD"/>
    <w:rsid w:val="00130BF7"/>
    <w:rsid w:val="0015074B"/>
    <w:rsid w:val="001A1BC9"/>
    <w:rsid w:val="001D1AEC"/>
    <w:rsid w:val="00217B57"/>
    <w:rsid w:val="00225B6D"/>
    <w:rsid w:val="00260184"/>
    <w:rsid w:val="00282104"/>
    <w:rsid w:val="0029639D"/>
    <w:rsid w:val="002C3747"/>
    <w:rsid w:val="002E1A1B"/>
    <w:rsid w:val="002E2313"/>
    <w:rsid w:val="002F03B0"/>
    <w:rsid w:val="00316BE9"/>
    <w:rsid w:val="003238AF"/>
    <w:rsid w:val="00326F90"/>
    <w:rsid w:val="003A4642"/>
    <w:rsid w:val="003C080B"/>
    <w:rsid w:val="003C0DFC"/>
    <w:rsid w:val="003D7A4B"/>
    <w:rsid w:val="00427D4F"/>
    <w:rsid w:val="00431E35"/>
    <w:rsid w:val="00437BCF"/>
    <w:rsid w:val="00491EC1"/>
    <w:rsid w:val="004A7970"/>
    <w:rsid w:val="004A7AD4"/>
    <w:rsid w:val="004B175F"/>
    <w:rsid w:val="00502F57"/>
    <w:rsid w:val="005352BB"/>
    <w:rsid w:val="0054062C"/>
    <w:rsid w:val="00560B64"/>
    <w:rsid w:val="005906F8"/>
    <w:rsid w:val="005A720D"/>
    <w:rsid w:val="005E318C"/>
    <w:rsid w:val="005F61F8"/>
    <w:rsid w:val="006232DA"/>
    <w:rsid w:val="006316FF"/>
    <w:rsid w:val="00653019"/>
    <w:rsid w:val="006A6012"/>
    <w:rsid w:val="006F2FCE"/>
    <w:rsid w:val="00707D37"/>
    <w:rsid w:val="0075114E"/>
    <w:rsid w:val="0077488D"/>
    <w:rsid w:val="007804BC"/>
    <w:rsid w:val="00790B17"/>
    <w:rsid w:val="007C4DDD"/>
    <w:rsid w:val="007E7C42"/>
    <w:rsid w:val="007F4995"/>
    <w:rsid w:val="00851188"/>
    <w:rsid w:val="008A1E65"/>
    <w:rsid w:val="008B02AA"/>
    <w:rsid w:val="008C40C2"/>
    <w:rsid w:val="008F28FA"/>
    <w:rsid w:val="00902C92"/>
    <w:rsid w:val="00942B2D"/>
    <w:rsid w:val="00951DC4"/>
    <w:rsid w:val="00996E02"/>
    <w:rsid w:val="009B7F8F"/>
    <w:rsid w:val="009D31CC"/>
    <w:rsid w:val="009D6B6F"/>
    <w:rsid w:val="00A14AC7"/>
    <w:rsid w:val="00A17FA9"/>
    <w:rsid w:val="00A415A4"/>
    <w:rsid w:val="00A46CC0"/>
    <w:rsid w:val="00A5302B"/>
    <w:rsid w:val="00A803E4"/>
    <w:rsid w:val="00A97A84"/>
    <w:rsid w:val="00AA1D8D"/>
    <w:rsid w:val="00AD057F"/>
    <w:rsid w:val="00AD2619"/>
    <w:rsid w:val="00B47730"/>
    <w:rsid w:val="00B93204"/>
    <w:rsid w:val="00BB3D1D"/>
    <w:rsid w:val="00C07D4E"/>
    <w:rsid w:val="00C64329"/>
    <w:rsid w:val="00CB0664"/>
    <w:rsid w:val="00D2025C"/>
    <w:rsid w:val="00D70FFD"/>
    <w:rsid w:val="00E00FC1"/>
    <w:rsid w:val="00E71F5F"/>
    <w:rsid w:val="00E7760A"/>
    <w:rsid w:val="00E87B40"/>
    <w:rsid w:val="00F505EE"/>
    <w:rsid w:val="00F650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777A10"/>
  <w14:defaultImageDpi w14:val="300"/>
  <w15:docId w15:val="{C8C4E01E-00F6-AC4B-9B29-24BE6AE2E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eastAsia="Aptos" w:hAnsi="Aptos"/>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web">
    <w:name w:val="Normal (Web)"/>
    <w:basedOn w:val="Standaard"/>
    <w:uiPriority w:val="99"/>
    <w:semiHidden/>
    <w:unhideWhenUsed/>
    <w:rsid w:val="00942B2D"/>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1418</Words>
  <Characters>7805</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Loendersloot</dc:creator>
  <cp:keywords/>
  <dc:description>generated by python-docx</dc:description>
  <cp:lastModifiedBy>Joey Loendersloot</cp:lastModifiedBy>
  <cp:revision>8</cp:revision>
  <dcterms:created xsi:type="dcterms:W3CDTF">2026-10-14T18:01:00Z</dcterms:created>
  <dcterms:modified xsi:type="dcterms:W3CDTF">2026-10-17T07:01:00Z</dcterms:modified>
  <cp:category/>
</cp:coreProperties>
</file>